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306A" w14:textId="016F219C" w:rsidR="00F11FDD" w:rsidRDefault="00F11FDD" w:rsidP="00C907D5">
      <w:pPr>
        <w:jc w:val="both"/>
        <w:rPr>
          <w:b/>
          <w:bCs/>
        </w:rPr>
      </w:pPr>
    </w:p>
    <w:p w14:paraId="61454F69" w14:textId="77777777" w:rsidR="00C907D5" w:rsidRDefault="00C907D5" w:rsidP="00C907D5">
      <w:pPr>
        <w:jc w:val="both"/>
        <w:rPr>
          <w:b/>
          <w:bCs/>
        </w:rPr>
      </w:pPr>
      <w:r>
        <w:rPr>
          <w:b/>
          <w:bCs/>
        </w:rPr>
        <w:t>Identification of job titles and job descriptions of Transmission Function employees. Posting of this information is required by the FERC Standards of Conduct Transparency rule in Section 358.7 (f)(1).</w:t>
      </w:r>
    </w:p>
    <w:p w14:paraId="3B04678E" w14:textId="77777777" w:rsidR="00C907D5" w:rsidRDefault="00C907D5" w:rsidP="00C907D5">
      <w:pPr>
        <w:jc w:val="both"/>
        <w:rPr>
          <w:b/>
          <w:bCs/>
        </w:rPr>
      </w:pPr>
    </w:p>
    <w:p w14:paraId="33058874" w14:textId="77777777" w:rsidR="00C907D5" w:rsidRDefault="00C907D5" w:rsidP="00C907D5">
      <w:pPr>
        <w:jc w:val="both"/>
        <w:rPr>
          <w:b/>
          <w:bCs/>
        </w:rPr>
      </w:pPr>
      <w:r>
        <w:rPr>
          <w:b/>
          <w:bCs/>
        </w:rPr>
        <w:t xml:space="preserve">Information posted on behalf of all Evergy electric utility operating entities. </w:t>
      </w:r>
    </w:p>
    <w:p w14:paraId="7650AA1F" w14:textId="77777777" w:rsidR="00C907D5" w:rsidRDefault="00C907D5" w:rsidP="00C907D5"/>
    <w:p w14:paraId="0F9B5B41" w14:textId="254E5696" w:rsidR="004B39ED" w:rsidRDefault="004B39ED" w:rsidP="004B39ED">
      <w:r>
        <w:t xml:space="preserve">Last updated: </w:t>
      </w:r>
      <w:r w:rsidR="0055198A">
        <w:t>January 12, 2023</w:t>
      </w:r>
    </w:p>
    <w:tbl>
      <w:tblPr>
        <w:tblW w:w="10105" w:type="dxa"/>
        <w:jc w:val="center"/>
        <w:tblLook w:val="04A0" w:firstRow="1" w:lastRow="0" w:firstColumn="1" w:lastColumn="0" w:noHBand="0" w:noVBand="1"/>
      </w:tblPr>
      <w:tblGrid>
        <w:gridCol w:w="2803"/>
        <w:gridCol w:w="7302"/>
      </w:tblGrid>
      <w:tr w:rsidR="00C4548C" w14:paraId="76485D9E" w14:textId="77777777" w:rsidTr="00C4548C">
        <w:trPr>
          <w:trHeight w:val="600"/>
          <w:jc w:val="center"/>
        </w:trPr>
        <w:tc>
          <w:tcPr>
            <w:tcW w:w="2803" w:type="dxa"/>
            <w:tcBorders>
              <w:bottom w:val="single" w:sz="4" w:space="0" w:color="auto"/>
            </w:tcBorders>
            <w:noWrap/>
            <w:vAlign w:val="bottom"/>
            <w:hideMark/>
          </w:tcPr>
          <w:p w14:paraId="3D4BEA96" w14:textId="77777777" w:rsidR="00C4548C" w:rsidRDefault="00C4548C">
            <w:pPr>
              <w:rPr>
                <w:rFonts w:ascii="Arial Narrow" w:hAnsi="Arial Narrow" w:cs="Arial"/>
                <w:b/>
                <w:bCs/>
                <w:sz w:val="20"/>
              </w:rPr>
            </w:pPr>
            <w:r>
              <w:rPr>
                <w:rFonts w:ascii="Arial Narrow" w:hAnsi="Arial Narrow" w:cs="Arial"/>
                <w:b/>
                <w:bCs/>
                <w:sz w:val="20"/>
              </w:rPr>
              <w:t>Job Title/Function</w:t>
            </w:r>
          </w:p>
        </w:tc>
        <w:tc>
          <w:tcPr>
            <w:tcW w:w="7302" w:type="dxa"/>
            <w:tcBorders>
              <w:bottom w:val="single" w:sz="4" w:space="0" w:color="auto"/>
            </w:tcBorders>
            <w:vAlign w:val="bottom"/>
            <w:hideMark/>
          </w:tcPr>
          <w:p w14:paraId="24734C71" w14:textId="77777777" w:rsidR="00C4548C" w:rsidRDefault="00C4548C">
            <w:pPr>
              <w:rPr>
                <w:rFonts w:ascii="Arial Narrow" w:hAnsi="Arial Narrow" w:cs="Arial"/>
                <w:b/>
                <w:bCs/>
                <w:sz w:val="20"/>
              </w:rPr>
            </w:pPr>
            <w:r>
              <w:rPr>
                <w:rFonts w:ascii="Arial Narrow" w:hAnsi="Arial Narrow" w:cs="Arial"/>
                <w:b/>
                <w:bCs/>
                <w:sz w:val="20"/>
              </w:rPr>
              <w:t>Description</w:t>
            </w:r>
          </w:p>
        </w:tc>
      </w:tr>
      <w:tr w:rsidR="00C4548C" w14:paraId="4C6DD041" w14:textId="77777777" w:rsidTr="00C4548C">
        <w:trPr>
          <w:trHeight w:val="2208"/>
          <w:jc w:val="center"/>
        </w:trPr>
        <w:tc>
          <w:tcPr>
            <w:tcW w:w="2803" w:type="dxa"/>
            <w:tcBorders>
              <w:top w:val="single" w:sz="4" w:space="0" w:color="auto"/>
              <w:left w:val="single" w:sz="4" w:space="0" w:color="auto"/>
              <w:bottom w:val="single" w:sz="4" w:space="0" w:color="auto"/>
              <w:right w:val="single" w:sz="4" w:space="0" w:color="auto"/>
            </w:tcBorders>
            <w:shd w:val="clear" w:color="auto" w:fill="FFFF99"/>
            <w:noWrap/>
            <w:hideMark/>
          </w:tcPr>
          <w:p w14:paraId="513C7D0B" w14:textId="77777777" w:rsidR="00C4548C" w:rsidRDefault="00C4548C">
            <w:pPr>
              <w:rPr>
                <w:rFonts w:ascii="Arial Narrow" w:hAnsi="Arial Narrow" w:cs="Arial"/>
                <w:sz w:val="20"/>
              </w:rPr>
            </w:pPr>
            <w:r>
              <w:rPr>
                <w:rFonts w:ascii="Arial Narrow" w:hAnsi="Arial Narrow" w:cs="Arial"/>
                <w:sz w:val="20"/>
              </w:rPr>
              <w:t>Director Transmission &amp; Distribution Planning</w:t>
            </w:r>
          </w:p>
        </w:tc>
        <w:tc>
          <w:tcPr>
            <w:tcW w:w="7302" w:type="dxa"/>
            <w:tcBorders>
              <w:top w:val="single" w:sz="4" w:space="0" w:color="auto"/>
              <w:left w:val="nil"/>
              <w:bottom w:val="single" w:sz="4" w:space="0" w:color="auto"/>
              <w:right w:val="single" w:sz="4" w:space="0" w:color="auto"/>
            </w:tcBorders>
            <w:shd w:val="clear" w:color="auto" w:fill="FFFF99"/>
            <w:hideMark/>
          </w:tcPr>
          <w:p w14:paraId="1895F893" w14:textId="77777777" w:rsidR="00C4548C" w:rsidRDefault="00C4548C" w:rsidP="00BD56BE">
            <w:pPr>
              <w:rPr>
                <w:rFonts w:ascii="Arial Narrow" w:hAnsi="Arial Narrow" w:cs="Arial"/>
                <w:sz w:val="20"/>
              </w:rPr>
            </w:pPr>
            <w:r>
              <w:rPr>
                <w:rFonts w:ascii="Arial Narrow" w:hAnsi="Arial Narrow" w:cs="Arial"/>
                <w:sz w:val="20"/>
              </w:rPr>
              <w:t xml:space="preserve">Responsible for managing the activities of all engineers within the long-term transmission planning group as well as the manager of distribution planning engineering which oversees distribution planning engineers and for providing strategic direction to the </w:t>
            </w:r>
            <w:proofErr w:type="gramStart"/>
            <w:r>
              <w:rPr>
                <w:rFonts w:ascii="Arial Narrow" w:hAnsi="Arial Narrow" w:cs="Arial"/>
                <w:sz w:val="20"/>
              </w:rPr>
              <w:t>group as a whole</w:t>
            </w:r>
            <w:proofErr w:type="gramEnd"/>
            <w:r>
              <w:rPr>
                <w:rFonts w:ascii="Arial Narrow" w:hAnsi="Arial Narrow" w:cs="Arial"/>
                <w:sz w:val="20"/>
              </w:rPr>
              <w:t xml:space="preserve">. Manages support efforts to several groups throughout the company. Completes transmission studies mandated by NERC, SPP, and other governing bodies as well as distribution planning – annual scope of work which includes deliverables such as N-1 contingencies, load forecasting, and annual five-year capital budgets. Represents the company in relevant RTO planning activities. </w:t>
            </w:r>
          </w:p>
        </w:tc>
      </w:tr>
      <w:tr w:rsidR="00C4548C" w14:paraId="55D84594" w14:textId="77777777" w:rsidTr="00003B90">
        <w:trPr>
          <w:trHeight w:val="2760"/>
          <w:jc w:val="center"/>
        </w:trPr>
        <w:tc>
          <w:tcPr>
            <w:tcW w:w="2803" w:type="dxa"/>
            <w:tcBorders>
              <w:top w:val="single" w:sz="4" w:space="0" w:color="auto"/>
              <w:left w:val="single" w:sz="4" w:space="0" w:color="auto"/>
              <w:bottom w:val="single" w:sz="4" w:space="0" w:color="auto"/>
              <w:right w:val="single" w:sz="4" w:space="0" w:color="auto"/>
            </w:tcBorders>
            <w:shd w:val="clear" w:color="auto" w:fill="FFFF99"/>
          </w:tcPr>
          <w:p w14:paraId="2BDB37F0" w14:textId="627BA121" w:rsidR="00C4548C" w:rsidRDefault="00C4548C">
            <w:pPr>
              <w:rPr>
                <w:rFonts w:ascii="Arial Narrow" w:hAnsi="Arial Narrow" w:cs="Arial"/>
                <w:sz w:val="20"/>
              </w:rPr>
            </w:pPr>
            <w:r w:rsidRPr="0055198A">
              <w:rPr>
                <w:rFonts w:ascii="Arial Narrow" w:hAnsi="Arial Narrow" w:cs="Arial"/>
                <w:sz w:val="20"/>
              </w:rPr>
              <w:t>Director TSO &amp; Transmission Ops Planning</w:t>
            </w:r>
            <w:r>
              <w:rPr>
                <w:rFonts w:ascii="Arial Narrow" w:hAnsi="Arial Narrow" w:cs="Arial"/>
                <w:sz w:val="20"/>
              </w:rPr>
              <w:t xml:space="preserve">, </w:t>
            </w:r>
            <w:r w:rsidRPr="0055198A">
              <w:rPr>
                <w:rFonts w:ascii="Arial Narrow" w:hAnsi="Arial Narrow" w:cs="Arial"/>
                <w:sz w:val="20"/>
              </w:rPr>
              <w:t>Transmission System Operations</w:t>
            </w:r>
          </w:p>
        </w:tc>
        <w:tc>
          <w:tcPr>
            <w:tcW w:w="7302" w:type="dxa"/>
            <w:tcBorders>
              <w:top w:val="single" w:sz="4" w:space="0" w:color="auto"/>
              <w:left w:val="single" w:sz="4" w:space="0" w:color="auto"/>
              <w:bottom w:val="single" w:sz="4" w:space="0" w:color="auto"/>
              <w:right w:val="single" w:sz="4" w:space="0" w:color="auto"/>
            </w:tcBorders>
            <w:shd w:val="clear" w:color="auto" w:fill="FFFF99"/>
          </w:tcPr>
          <w:p w14:paraId="13FDC25D" w14:textId="77777777" w:rsidR="00C4548C" w:rsidRDefault="00C4548C">
            <w:pPr>
              <w:rPr>
                <w:rFonts w:ascii="Arial Narrow" w:hAnsi="Arial Narrow" w:cs="Arial"/>
                <w:sz w:val="20"/>
              </w:rPr>
            </w:pPr>
            <w:r>
              <w:rPr>
                <w:rFonts w:ascii="Arial Narrow" w:hAnsi="Arial Narrow" w:cs="Arial"/>
                <w:sz w:val="20"/>
              </w:rPr>
              <w:t xml:space="preserve">Manage the operation of the bulk power transmission system to ensure system reliability while developing and adhering to safe operating practices, processes and procedures, minimizing system cost, and ensuring compliance with all appropriate NERC, SPP, and company operating standards, criteria, guides, and contracts. Responsible for the reliable and safe operation of the bulk power transmission system including the transmission grid and substations. </w:t>
            </w:r>
            <w:r>
              <w:rPr>
                <w:rFonts w:ascii="Arial Narrow" w:hAnsi="Arial Narrow" w:cs="Arial"/>
                <w:sz w:val="20"/>
              </w:rPr>
              <w:t>M</w:t>
            </w:r>
            <w:r>
              <w:rPr>
                <w:rFonts w:ascii="Arial Narrow" w:hAnsi="Arial Narrow" w:cs="Arial"/>
                <w:sz w:val="20"/>
              </w:rPr>
              <w:t>anage Transmission System Operators</w:t>
            </w:r>
            <w:r>
              <w:rPr>
                <w:rFonts w:ascii="Arial Narrow" w:hAnsi="Arial Narrow" w:cs="Arial"/>
                <w:sz w:val="20"/>
              </w:rPr>
              <w:t xml:space="preserve">, </w:t>
            </w:r>
            <w:r>
              <w:rPr>
                <w:rFonts w:ascii="Arial Narrow" w:hAnsi="Arial Narrow" w:cs="Arial"/>
                <w:sz w:val="20"/>
              </w:rPr>
              <w:t>engineers</w:t>
            </w:r>
            <w:r>
              <w:rPr>
                <w:rFonts w:ascii="Arial Narrow" w:hAnsi="Arial Narrow" w:cs="Arial"/>
                <w:sz w:val="20"/>
              </w:rPr>
              <w:t xml:space="preserve">, and </w:t>
            </w:r>
            <w:r>
              <w:rPr>
                <w:rFonts w:ascii="Arial Narrow" w:hAnsi="Arial Narrow" w:cs="Arial"/>
                <w:sz w:val="20"/>
              </w:rPr>
              <w:t xml:space="preserve">other staff supporting transmission system operations. </w:t>
            </w:r>
            <w:r>
              <w:rPr>
                <w:rFonts w:ascii="Arial Narrow" w:hAnsi="Arial Narrow" w:cs="Arial"/>
                <w:sz w:val="20"/>
              </w:rPr>
              <w:t xml:space="preserve">Lead the Operations Planning Team. </w:t>
            </w:r>
          </w:p>
          <w:p w14:paraId="09162AE7" w14:textId="77777777" w:rsidR="00C4548C" w:rsidRDefault="00C4548C">
            <w:pPr>
              <w:rPr>
                <w:rFonts w:ascii="Arial Narrow" w:hAnsi="Arial Narrow" w:cs="Arial"/>
                <w:sz w:val="20"/>
              </w:rPr>
            </w:pPr>
          </w:p>
          <w:p w14:paraId="32788D7A" w14:textId="77777777" w:rsidR="00C4548C" w:rsidRDefault="00C4548C">
            <w:pPr>
              <w:rPr>
                <w:rFonts w:ascii="Arial Narrow" w:hAnsi="Arial Narrow" w:cs="Arial"/>
                <w:sz w:val="20"/>
              </w:rPr>
            </w:pPr>
            <w:r>
              <w:rPr>
                <w:rFonts w:ascii="Arial Narrow" w:hAnsi="Arial Narrow" w:cs="Arial"/>
                <w:sz w:val="20"/>
              </w:rPr>
              <w:t>Implement industry best practices by developing strong relationships and continuous interaction with various industry and company personnel and RTO working groups</w:t>
            </w:r>
            <w:r>
              <w:rPr>
                <w:rFonts w:ascii="Arial Narrow" w:hAnsi="Arial Narrow" w:cs="Arial"/>
                <w:sz w:val="20"/>
              </w:rPr>
              <w:t xml:space="preserve"> and RTO operations</w:t>
            </w:r>
            <w:r>
              <w:rPr>
                <w:rFonts w:ascii="Arial Narrow" w:hAnsi="Arial Narrow" w:cs="Arial"/>
                <w:sz w:val="20"/>
              </w:rPr>
              <w:t xml:space="preserve">. Oversee development and implementation of EMS Simulator Training Program and NERC compliant operator certification training program. Requires 10 </w:t>
            </w:r>
            <w:proofErr w:type="spellStart"/>
            <w:r>
              <w:rPr>
                <w:rFonts w:ascii="Arial Narrow" w:hAnsi="Arial Narrow" w:cs="Arial"/>
                <w:sz w:val="20"/>
              </w:rPr>
              <w:t>years experience</w:t>
            </w:r>
            <w:proofErr w:type="spellEnd"/>
            <w:r>
              <w:rPr>
                <w:rFonts w:ascii="Arial Narrow" w:hAnsi="Arial Narrow" w:cs="Arial"/>
                <w:sz w:val="20"/>
              </w:rPr>
              <w:t xml:space="preserve"> in electric utility operations or engineering.</w:t>
            </w:r>
          </w:p>
        </w:tc>
      </w:tr>
      <w:tr w:rsidR="00C4548C" w14:paraId="256D30E9" w14:textId="77777777" w:rsidTr="00C907D5">
        <w:trPr>
          <w:trHeight w:val="1155"/>
          <w:jc w:val="center"/>
        </w:trPr>
        <w:tc>
          <w:tcPr>
            <w:tcW w:w="2803" w:type="dxa"/>
            <w:tcBorders>
              <w:top w:val="nil"/>
              <w:left w:val="single" w:sz="4" w:space="0" w:color="auto"/>
              <w:bottom w:val="single" w:sz="4" w:space="0" w:color="auto"/>
              <w:right w:val="single" w:sz="4" w:space="0" w:color="auto"/>
            </w:tcBorders>
            <w:shd w:val="clear" w:color="auto" w:fill="FFFF99"/>
            <w:noWrap/>
            <w:hideMark/>
          </w:tcPr>
          <w:p w14:paraId="64F22ACF" w14:textId="0B7779FB" w:rsidR="00C4548C" w:rsidRDefault="00C4548C">
            <w:pPr>
              <w:rPr>
                <w:rFonts w:ascii="Arial Narrow" w:hAnsi="Arial Narrow" w:cs="Arial"/>
                <w:sz w:val="20"/>
              </w:rPr>
            </w:pPr>
            <w:r>
              <w:rPr>
                <w:rFonts w:ascii="Arial Narrow" w:hAnsi="Arial Narrow" w:cs="Arial"/>
                <w:sz w:val="20"/>
              </w:rPr>
              <w:t>Engineer I, II or III</w:t>
            </w:r>
          </w:p>
          <w:p w14:paraId="018F4B95" w14:textId="7CC2B239" w:rsidR="00C4548C" w:rsidRDefault="00C4548C">
            <w:pPr>
              <w:rPr>
                <w:rFonts w:ascii="Arial Narrow" w:hAnsi="Arial Narrow" w:cs="Arial"/>
                <w:sz w:val="20"/>
              </w:rPr>
            </w:pPr>
            <w:r>
              <w:rPr>
                <w:rFonts w:ascii="Arial Narrow" w:hAnsi="Arial Narrow" w:cs="Arial"/>
                <w:sz w:val="20"/>
              </w:rPr>
              <w:t>Staff Engineer</w:t>
            </w:r>
          </w:p>
          <w:p w14:paraId="3961448E" w14:textId="77777777" w:rsidR="00C4548C" w:rsidRDefault="00C4548C">
            <w:pPr>
              <w:rPr>
                <w:rFonts w:ascii="Arial Narrow" w:hAnsi="Arial Narrow" w:cs="Arial"/>
                <w:sz w:val="20"/>
              </w:rPr>
            </w:pPr>
          </w:p>
          <w:p w14:paraId="638FD101" w14:textId="77777777" w:rsidR="00C4548C" w:rsidRDefault="00C4548C">
            <w:pPr>
              <w:rPr>
                <w:rFonts w:ascii="Arial Narrow" w:hAnsi="Arial Narrow" w:cs="Arial"/>
                <w:sz w:val="20"/>
              </w:rPr>
            </w:pPr>
            <w:r>
              <w:rPr>
                <w:rFonts w:ascii="Arial Narrow" w:hAnsi="Arial Narrow" w:cs="Arial"/>
                <w:sz w:val="20"/>
              </w:rPr>
              <w:t>(</w:t>
            </w:r>
            <w:proofErr w:type="gramStart"/>
            <w:r>
              <w:rPr>
                <w:rFonts w:ascii="Arial Narrow" w:hAnsi="Arial Narrow" w:cs="Arial"/>
                <w:sz w:val="20"/>
              </w:rPr>
              <w:t>including</w:t>
            </w:r>
            <w:proofErr w:type="gramEnd"/>
            <w:r>
              <w:rPr>
                <w:rFonts w:ascii="Arial Narrow" w:hAnsi="Arial Narrow" w:cs="Arial"/>
                <w:sz w:val="20"/>
              </w:rPr>
              <w:t xml:space="preserve"> any contractors)</w:t>
            </w:r>
          </w:p>
        </w:tc>
        <w:tc>
          <w:tcPr>
            <w:tcW w:w="7302" w:type="dxa"/>
            <w:tcBorders>
              <w:top w:val="nil"/>
              <w:left w:val="nil"/>
              <w:bottom w:val="single" w:sz="4" w:space="0" w:color="auto"/>
              <w:right w:val="single" w:sz="4" w:space="0" w:color="auto"/>
            </w:tcBorders>
            <w:shd w:val="clear" w:color="auto" w:fill="FFFF99"/>
            <w:hideMark/>
          </w:tcPr>
          <w:p w14:paraId="1F51EFE7" w14:textId="76B19858" w:rsidR="00C4548C" w:rsidRDefault="00C4548C">
            <w:pPr>
              <w:rPr>
                <w:rFonts w:ascii="Arial Narrow" w:hAnsi="Arial Narrow" w:cs="Arial"/>
                <w:sz w:val="20"/>
              </w:rPr>
            </w:pPr>
            <w:r>
              <w:rPr>
                <w:rFonts w:ascii="Arial Narrow" w:hAnsi="Arial Narrow" w:cs="Arial"/>
                <w:sz w:val="20"/>
              </w:rPr>
              <w:t xml:space="preserve">Responsible for specific assignments involving transmission plans, designs, investigations, surveys, structures, maintenance and operating problems. Employing established techniques, but devising new approaches when appropriate to solve problems, plans, schedules and coordinates detailed phases of projects of moderate scope or part of major projects. Years of experience typically determine level. </w:t>
            </w:r>
            <w:r>
              <w:rPr>
                <w:rFonts w:ascii="Arial Narrow" w:hAnsi="Arial Narrow" w:cs="Calibri"/>
                <w:sz w:val="20"/>
              </w:rPr>
              <w:t>Responsibilities include such items as conducting system studies for various company and regional firm and network transmission request, generation and transmission interconnection requests, developing 10-year construction budget proposals, determination of transmission transfer capabilities, ensuring and reporting NERC compliance with established planning standards, active member on various industry working groups, and providing analytical support to transmission operations. Provide support and long</w:t>
            </w:r>
            <w:r>
              <w:rPr>
                <w:rFonts w:ascii="Cambria Math" w:hAnsi="Cambria Math" w:cs="Cambria Math"/>
                <w:sz w:val="20"/>
              </w:rPr>
              <w:t>‐</w:t>
            </w:r>
            <w:r>
              <w:rPr>
                <w:rFonts w:ascii="Arial Narrow" w:hAnsi="Arial Narrow" w:cs="Calibri"/>
                <w:sz w:val="20"/>
              </w:rPr>
              <w:t xml:space="preserve">term outage coordination for transmission system operations. Level changes dependent on years of service and other qualifications. </w:t>
            </w:r>
          </w:p>
        </w:tc>
      </w:tr>
      <w:tr w:rsidR="00C4548C" w14:paraId="37C52B70" w14:textId="77777777" w:rsidTr="00C4548C">
        <w:trPr>
          <w:trHeight w:val="1155"/>
          <w:jc w:val="center"/>
        </w:trPr>
        <w:tc>
          <w:tcPr>
            <w:tcW w:w="2803" w:type="dxa"/>
            <w:tcBorders>
              <w:top w:val="nil"/>
              <w:left w:val="single" w:sz="4" w:space="0" w:color="auto"/>
              <w:bottom w:val="single" w:sz="4" w:space="0" w:color="auto"/>
              <w:right w:val="single" w:sz="4" w:space="0" w:color="auto"/>
            </w:tcBorders>
            <w:shd w:val="clear" w:color="auto" w:fill="FFFF99"/>
            <w:noWrap/>
          </w:tcPr>
          <w:p w14:paraId="68FA12C3" w14:textId="77777777" w:rsidR="00C4548C" w:rsidRDefault="00C4548C">
            <w:pPr>
              <w:rPr>
                <w:rFonts w:ascii="Arial Narrow" w:hAnsi="Arial Narrow" w:cs="Arial"/>
                <w:sz w:val="20"/>
              </w:rPr>
            </w:pPr>
            <w:r>
              <w:rPr>
                <w:rFonts w:ascii="Arial Narrow" w:hAnsi="Arial Narrow" w:cs="Arial"/>
                <w:sz w:val="20"/>
              </w:rPr>
              <w:t>Engineer Load Analysis I, II or III</w:t>
            </w:r>
          </w:p>
        </w:tc>
        <w:tc>
          <w:tcPr>
            <w:tcW w:w="7302" w:type="dxa"/>
            <w:tcBorders>
              <w:top w:val="nil"/>
              <w:left w:val="nil"/>
              <w:bottom w:val="single" w:sz="4" w:space="0" w:color="auto"/>
              <w:right w:val="single" w:sz="4" w:space="0" w:color="auto"/>
            </w:tcBorders>
            <w:shd w:val="clear" w:color="auto" w:fill="FFFF99"/>
          </w:tcPr>
          <w:p w14:paraId="5CAEC4EA" w14:textId="77777777" w:rsidR="00C4548C" w:rsidRDefault="00C4548C">
            <w:pPr>
              <w:rPr>
                <w:rFonts w:ascii="Arial Narrow" w:hAnsi="Arial Narrow" w:cs="Arial"/>
                <w:sz w:val="20"/>
              </w:rPr>
            </w:pPr>
            <w:r w:rsidRPr="00C33DC8">
              <w:rPr>
                <w:rFonts w:ascii="Arial Narrow" w:hAnsi="Arial Narrow" w:cs="Arial"/>
                <w:sz w:val="20"/>
              </w:rPr>
              <w:t xml:space="preserve">With minimal supervision, responsible for ensuring accurate load modeling within the Evergy territory. Regular duties include reviewing transformer load forecasts based on historical data, applying appropriate industry practices to review and adjust composite load models for use in dynamic studies, identifying critical loads served from the transmission system, performing studies required for Evergy’s underfrequency load shedding program, creating a forecast of DER on a per transformer basis, performing studies on prospective load additions, and coordinating transmission and distribution Integrated Resource Plan requirements. </w:t>
            </w:r>
            <w:r>
              <w:rPr>
                <w:rFonts w:ascii="Arial Narrow" w:hAnsi="Arial Narrow" w:cs="Arial"/>
                <w:sz w:val="20"/>
              </w:rPr>
              <w:t>R</w:t>
            </w:r>
            <w:r w:rsidRPr="00C33DC8">
              <w:rPr>
                <w:rFonts w:ascii="Arial Narrow" w:hAnsi="Arial Narrow" w:cs="Arial"/>
                <w:sz w:val="20"/>
              </w:rPr>
              <w:t xml:space="preserve">esponsible for running studies to support compliance with applicable NERC Reliability Standards, modeling </w:t>
            </w:r>
            <w:proofErr w:type="spellStart"/>
            <w:r w:rsidRPr="00C33DC8">
              <w:rPr>
                <w:rFonts w:ascii="Arial Narrow" w:hAnsi="Arial Narrow" w:cs="Arial"/>
                <w:sz w:val="20"/>
              </w:rPr>
              <w:t>powerflow</w:t>
            </w:r>
            <w:proofErr w:type="spellEnd"/>
            <w:r w:rsidRPr="00C33DC8">
              <w:rPr>
                <w:rFonts w:ascii="Arial Narrow" w:hAnsi="Arial Narrow" w:cs="Arial"/>
                <w:sz w:val="20"/>
              </w:rPr>
              <w:t xml:space="preserve">, dynamic, and short-circuit data in PSS/E software, performing load addition studies, and responding to requests from </w:t>
            </w:r>
            <w:r>
              <w:rPr>
                <w:rFonts w:ascii="Arial Narrow" w:hAnsi="Arial Narrow" w:cs="Arial"/>
                <w:sz w:val="20"/>
              </w:rPr>
              <w:t xml:space="preserve">the </w:t>
            </w:r>
            <w:r w:rsidRPr="00C33DC8">
              <w:rPr>
                <w:rFonts w:ascii="Arial Narrow" w:hAnsi="Arial Narrow" w:cs="Arial"/>
                <w:sz w:val="20"/>
              </w:rPr>
              <w:t xml:space="preserve">Southwest Power Pool as well as other internal and external customers and </w:t>
            </w:r>
            <w:r>
              <w:rPr>
                <w:rFonts w:ascii="Arial Narrow" w:hAnsi="Arial Narrow" w:cs="Arial"/>
                <w:sz w:val="20"/>
              </w:rPr>
              <w:t xml:space="preserve">for </w:t>
            </w:r>
            <w:r w:rsidRPr="00C33DC8">
              <w:rPr>
                <w:rFonts w:ascii="Arial Narrow" w:hAnsi="Arial Narrow" w:cs="Arial"/>
                <w:sz w:val="20"/>
              </w:rPr>
              <w:t>regulatory filings.</w:t>
            </w:r>
          </w:p>
        </w:tc>
      </w:tr>
      <w:tr w:rsidR="00C4548C" w14:paraId="300FFFE8" w14:textId="77777777" w:rsidTr="00C4548C">
        <w:trPr>
          <w:trHeight w:val="800"/>
          <w:jc w:val="center"/>
        </w:trPr>
        <w:tc>
          <w:tcPr>
            <w:tcW w:w="2803" w:type="dxa"/>
            <w:tcBorders>
              <w:top w:val="single" w:sz="4" w:space="0" w:color="auto"/>
              <w:left w:val="single" w:sz="4" w:space="0" w:color="auto"/>
              <w:bottom w:val="single" w:sz="4" w:space="0" w:color="auto"/>
              <w:right w:val="single" w:sz="4" w:space="0" w:color="auto"/>
            </w:tcBorders>
            <w:shd w:val="clear" w:color="auto" w:fill="FFFF99"/>
            <w:noWrap/>
          </w:tcPr>
          <w:p w14:paraId="222026C7" w14:textId="77777777" w:rsidR="00C4548C" w:rsidRDefault="00C4548C">
            <w:pPr>
              <w:rPr>
                <w:rFonts w:ascii="Arial Narrow" w:hAnsi="Arial Narrow" w:cs="Arial"/>
                <w:sz w:val="20"/>
              </w:rPr>
            </w:pPr>
            <w:r>
              <w:rPr>
                <w:rFonts w:ascii="Arial Narrow" w:hAnsi="Arial Narrow" w:cs="Arial"/>
                <w:sz w:val="20"/>
              </w:rPr>
              <w:lastRenderedPageBreak/>
              <w:t>Intern</w:t>
            </w:r>
          </w:p>
        </w:tc>
        <w:tc>
          <w:tcPr>
            <w:tcW w:w="7302" w:type="dxa"/>
            <w:tcBorders>
              <w:top w:val="single" w:sz="4" w:space="0" w:color="auto"/>
              <w:left w:val="single" w:sz="4" w:space="0" w:color="auto"/>
              <w:bottom w:val="single" w:sz="4" w:space="0" w:color="auto"/>
              <w:right w:val="single" w:sz="4" w:space="0" w:color="auto"/>
            </w:tcBorders>
            <w:shd w:val="clear" w:color="auto" w:fill="FFFF99"/>
          </w:tcPr>
          <w:p w14:paraId="467C77E2" w14:textId="77777777" w:rsidR="00C4548C" w:rsidRDefault="00C4548C">
            <w:pPr>
              <w:rPr>
                <w:rFonts w:ascii="Arial Narrow" w:hAnsi="Arial Narrow" w:cs="Arial"/>
                <w:sz w:val="20"/>
              </w:rPr>
            </w:pPr>
            <w:r>
              <w:rPr>
                <w:rFonts w:ascii="Arial Narrow" w:hAnsi="Arial Narrow" w:cs="Arial"/>
                <w:sz w:val="20"/>
              </w:rPr>
              <w:t xml:space="preserve">When interns are employed, hands-on experience in transmission engineering planning and/or in transmission operations. </w:t>
            </w:r>
          </w:p>
        </w:tc>
      </w:tr>
      <w:tr w:rsidR="00C4548C" w14:paraId="499ECCA6" w14:textId="77777777" w:rsidTr="00C4548C">
        <w:trPr>
          <w:trHeight w:val="2415"/>
          <w:jc w:val="center"/>
        </w:trPr>
        <w:tc>
          <w:tcPr>
            <w:tcW w:w="2803" w:type="dxa"/>
            <w:tcBorders>
              <w:top w:val="single" w:sz="4" w:space="0" w:color="auto"/>
              <w:left w:val="single" w:sz="4" w:space="0" w:color="auto"/>
              <w:bottom w:val="single" w:sz="4" w:space="0" w:color="auto"/>
              <w:right w:val="single" w:sz="4" w:space="0" w:color="auto"/>
            </w:tcBorders>
            <w:shd w:val="clear" w:color="auto" w:fill="FFFF99"/>
            <w:noWrap/>
            <w:hideMark/>
          </w:tcPr>
          <w:p w14:paraId="70D922D9" w14:textId="77777777" w:rsidR="00C4548C" w:rsidRDefault="00C4548C" w:rsidP="00324B75">
            <w:pPr>
              <w:rPr>
                <w:rFonts w:ascii="Arial Narrow" w:hAnsi="Arial Narrow" w:cs="Arial"/>
                <w:sz w:val="20"/>
              </w:rPr>
            </w:pPr>
            <w:r>
              <w:rPr>
                <w:rFonts w:ascii="Arial Narrow" w:hAnsi="Arial Narrow" w:cs="Arial"/>
                <w:sz w:val="20"/>
              </w:rPr>
              <w:t>Lead Engineer</w:t>
            </w:r>
          </w:p>
          <w:p w14:paraId="551AC82E" w14:textId="77777777" w:rsidR="00C4548C" w:rsidRDefault="00C4548C" w:rsidP="00324B75">
            <w:pPr>
              <w:rPr>
                <w:rFonts w:ascii="Arial Narrow" w:hAnsi="Arial Narrow" w:cs="Arial"/>
                <w:sz w:val="20"/>
              </w:rPr>
            </w:pPr>
            <w:r>
              <w:rPr>
                <w:rFonts w:ascii="Arial Narrow" w:hAnsi="Arial Narrow" w:cs="Arial"/>
                <w:sz w:val="20"/>
              </w:rPr>
              <w:t>Engineer I</w:t>
            </w:r>
          </w:p>
          <w:p w14:paraId="7F7E7588" w14:textId="77777777" w:rsidR="00C4548C" w:rsidRDefault="00C4548C" w:rsidP="00324B75">
            <w:pPr>
              <w:rPr>
                <w:rFonts w:ascii="Arial Narrow" w:hAnsi="Arial Narrow" w:cs="Arial"/>
                <w:sz w:val="20"/>
              </w:rPr>
            </w:pPr>
          </w:p>
          <w:p w14:paraId="316FE708" w14:textId="77777777" w:rsidR="00C4548C" w:rsidRDefault="00C4548C" w:rsidP="00324B75">
            <w:pPr>
              <w:rPr>
                <w:rFonts w:ascii="Arial Narrow" w:hAnsi="Arial Narrow" w:cs="Arial"/>
                <w:sz w:val="20"/>
              </w:rPr>
            </w:pPr>
            <w:r>
              <w:rPr>
                <w:rFonts w:ascii="Arial Narrow" w:hAnsi="Arial Narrow" w:cs="Arial"/>
                <w:sz w:val="20"/>
              </w:rPr>
              <w:t>(</w:t>
            </w:r>
            <w:proofErr w:type="gramStart"/>
            <w:r>
              <w:rPr>
                <w:rFonts w:ascii="Arial Narrow" w:hAnsi="Arial Narrow" w:cs="Arial"/>
                <w:sz w:val="20"/>
              </w:rPr>
              <w:t>supporting</w:t>
            </w:r>
            <w:proofErr w:type="gramEnd"/>
            <w:r>
              <w:rPr>
                <w:rFonts w:ascii="Arial Narrow" w:hAnsi="Arial Narrow" w:cs="Arial"/>
                <w:sz w:val="20"/>
              </w:rPr>
              <w:t xml:space="preserve"> Transmission System Operations)</w:t>
            </w:r>
          </w:p>
        </w:tc>
        <w:tc>
          <w:tcPr>
            <w:tcW w:w="7302" w:type="dxa"/>
            <w:tcBorders>
              <w:top w:val="single" w:sz="4" w:space="0" w:color="auto"/>
              <w:left w:val="nil"/>
              <w:bottom w:val="single" w:sz="4" w:space="0" w:color="auto"/>
              <w:right w:val="single" w:sz="4" w:space="0" w:color="auto"/>
            </w:tcBorders>
            <w:shd w:val="clear" w:color="auto" w:fill="FFFF99"/>
            <w:hideMark/>
          </w:tcPr>
          <w:p w14:paraId="2CFEE4DD" w14:textId="77777777" w:rsidR="00C4548C" w:rsidRDefault="00C4548C" w:rsidP="00324B75">
            <w:pPr>
              <w:rPr>
                <w:rFonts w:ascii="Arial Narrow" w:hAnsi="Arial Narrow" w:cs="Arial"/>
                <w:sz w:val="20"/>
              </w:rPr>
            </w:pPr>
            <w:r>
              <w:rPr>
                <w:rFonts w:ascii="Arial Narrow" w:hAnsi="Arial Narrow" w:cs="Arial"/>
                <w:sz w:val="20"/>
              </w:rPr>
              <w:t xml:space="preserve">Supports all facets of day-to-day transmission operations. Responsible for specific assignments involving transmission plans, designs, investigations, surveys, structures, maintenance and operating problems. Employing established techniques, but devising new approaches when appropriate to solve problems, plans, schedules and coordinates detailed phases of projects of moderate scope or part of major projects. Typically possesses four or more years of engineering experience. Supports transmission operations by performing real-time and next-day or planning studies as required. Interfaces between transmission operations and transmission planning, other utilities, and the RTO on transmission studies. </w:t>
            </w:r>
          </w:p>
        </w:tc>
      </w:tr>
      <w:tr w:rsidR="00C4548C" w14:paraId="38CE6D23" w14:textId="77777777" w:rsidTr="00BD0680">
        <w:trPr>
          <w:cantSplit/>
          <w:trHeight w:val="2208"/>
          <w:jc w:val="center"/>
        </w:trPr>
        <w:tc>
          <w:tcPr>
            <w:tcW w:w="2803" w:type="dxa"/>
            <w:tcBorders>
              <w:top w:val="nil"/>
              <w:left w:val="single" w:sz="4" w:space="0" w:color="auto"/>
              <w:bottom w:val="single" w:sz="4" w:space="0" w:color="auto"/>
              <w:right w:val="single" w:sz="4" w:space="0" w:color="auto"/>
            </w:tcBorders>
            <w:shd w:val="clear" w:color="auto" w:fill="FFFF99"/>
            <w:noWrap/>
            <w:hideMark/>
          </w:tcPr>
          <w:p w14:paraId="6C1DD864" w14:textId="77777777" w:rsidR="00C4548C" w:rsidRDefault="00C4548C">
            <w:pPr>
              <w:rPr>
                <w:rFonts w:ascii="Arial Narrow" w:hAnsi="Arial Narrow" w:cs="Arial"/>
                <w:sz w:val="20"/>
              </w:rPr>
            </w:pPr>
            <w:r>
              <w:rPr>
                <w:rFonts w:ascii="Arial Narrow" w:hAnsi="Arial Narrow" w:cs="Arial"/>
                <w:sz w:val="20"/>
              </w:rPr>
              <w:t>Manager Transmission Planning</w:t>
            </w:r>
          </w:p>
          <w:p w14:paraId="5003573C" w14:textId="77777777" w:rsidR="00C4548C" w:rsidRDefault="00C4548C">
            <w:pPr>
              <w:rPr>
                <w:rFonts w:ascii="Arial Narrow" w:hAnsi="Arial Narrow" w:cs="Arial"/>
                <w:sz w:val="20"/>
              </w:rPr>
            </w:pPr>
            <w:r>
              <w:rPr>
                <w:rFonts w:ascii="Arial Narrow" w:hAnsi="Arial Narrow" w:cs="Arial"/>
                <w:sz w:val="20"/>
              </w:rPr>
              <w:t>Manager Transmission Ops Planning</w:t>
            </w:r>
          </w:p>
          <w:p w14:paraId="2B3669A5" w14:textId="77777777" w:rsidR="00C4548C" w:rsidRDefault="00C4548C">
            <w:pPr>
              <w:rPr>
                <w:rFonts w:ascii="Arial Narrow" w:hAnsi="Arial Narrow" w:cs="Arial"/>
                <w:sz w:val="20"/>
              </w:rPr>
            </w:pPr>
          </w:p>
          <w:p w14:paraId="617FB867" w14:textId="77777777" w:rsidR="00C4548C" w:rsidRDefault="00C4548C">
            <w:pPr>
              <w:rPr>
                <w:rFonts w:ascii="Arial Narrow" w:hAnsi="Arial Narrow" w:cs="Arial"/>
                <w:sz w:val="20"/>
              </w:rPr>
            </w:pPr>
            <w:r>
              <w:rPr>
                <w:rFonts w:ascii="Arial Narrow" w:hAnsi="Arial Narrow" w:cs="Arial"/>
                <w:sz w:val="20"/>
              </w:rPr>
              <w:t>(</w:t>
            </w:r>
            <w:proofErr w:type="gramStart"/>
            <w:r>
              <w:rPr>
                <w:rFonts w:ascii="Arial Narrow" w:hAnsi="Arial Narrow" w:cs="Arial"/>
                <w:sz w:val="20"/>
              </w:rPr>
              <w:t>including</w:t>
            </w:r>
            <w:proofErr w:type="gramEnd"/>
            <w:r>
              <w:rPr>
                <w:rFonts w:ascii="Arial Narrow" w:hAnsi="Arial Narrow" w:cs="Arial"/>
                <w:sz w:val="20"/>
              </w:rPr>
              <w:t xml:space="preserve"> Load Analysis)</w:t>
            </w:r>
          </w:p>
        </w:tc>
        <w:tc>
          <w:tcPr>
            <w:tcW w:w="7302" w:type="dxa"/>
            <w:tcBorders>
              <w:top w:val="nil"/>
              <w:left w:val="nil"/>
              <w:bottom w:val="single" w:sz="4" w:space="0" w:color="auto"/>
              <w:right w:val="single" w:sz="4" w:space="0" w:color="auto"/>
            </w:tcBorders>
            <w:shd w:val="clear" w:color="auto" w:fill="FFFF99"/>
            <w:hideMark/>
          </w:tcPr>
          <w:p w14:paraId="7BD242F9" w14:textId="77777777" w:rsidR="00C4548C" w:rsidRDefault="00C4548C">
            <w:pPr>
              <w:rPr>
                <w:rFonts w:ascii="Arial Narrow" w:hAnsi="Arial Narrow" w:cs="Arial"/>
                <w:sz w:val="20"/>
              </w:rPr>
            </w:pPr>
            <w:r>
              <w:rPr>
                <w:rFonts w:ascii="Arial Narrow" w:hAnsi="Arial Narrow" w:cs="Arial"/>
                <w:sz w:val="20"/>
              </w:rPr>
              <w:t xml:space="preserve">Directs transmission planning and expansion activities.  Manages planning engineers for study and analysis that ensures maximum utilization of the company's transmission system, accurate projections of future construction projects, and optimization of service reliability to meet future power delivery obligations. Focuses on operational support, real-time studies, and operator training systems. Other responsibilities include mentoring and providing operations support, administering transfer capability postings for transmission service, and participating in regional reliability planning activities. </w:t>
            </w:r>
          </w:p>
          <w:p w14:paraId="4C603874" w14:textId="77777777" w:rsidR="00C4548C" w:rsidRDefault="00C4548C">
            <w:pPr>
              <w:rPr>
                <w:rFonts w:ascii="Arial Narrow" w:hAnsi="Arial Narrow" w:cs="Arial"/>
                <w:sz w:val="20"/>
              </w:rPr>
            </w:pPr>
          </w:p>
          <w:p w14:paraId="2262867F" w14:textId="77777777" w:rsidR="00C4548C" w:rsidRDefault="00C4548C">
            <w:pPr>
              <w:rPr>
                <w:rFonts w:ascii="Arial Narrow" w:hAnsi="Arial Narrow" w:cs="Arial"/>
                <w:sz w:val="20"/>
              </w:rPr>
            </w:pPr>
            <w:r>
              <w:rPr>
                <w:rFonts w:ascii="Arial Narrow" w:hAnsi="Arial Narrow" w:cs="Arial"/>
                <w:sz w:val="20"/>
              </w:rPr>
              <w:t>R</w:t>
            </w:r>
            <w:r w:rsidRPr="00C33DC8">
              <w:rPr>
                <w:rFonts w:ascii="Arial Narrow" w:hAnsi="Arial Narrow" w:cs="Arial"/>
                <w:sz w:val="20"/>
              </w:rPr>
              <w:t xml:space="preserve">esponsible </w:t>
            </w:r>
            <w:r>
              <w:rPr>
                <w:rFonts w:ascii="Arial Narrow" w:hAnsi="Arial Narrow" w:cs="Arial"/>
                <w:sz w:val="20"/>
              </w:rPr>
              <w:t xml:space="preserve">for </w:t>
            </w:r>
            <w:r w:rsidRPr="00C33DC8">
              <w:rPr>
                <w:rFonts w:ascii="Arial Narrow" w:hAnsi="Arial Narrow" w:cs="Arial"/>
                <w:sz w:val="20"/>
              </w:rPr>
              <w:t xml:space="preserve">leading a team of engineers responsible for ensuring accurate load modeling within the Evergy territory. Regular duties include reviewing transformer load forecasts based on historical data, applying appropriate industry practices to review and adjust composite load models for use in dynamic studies, identifying critical loads served from the transmission system, performing studies required for Evergy’s underfrequency load shedding program, creating a forecast of DER on a per transformer basis, performing studies on prospective load additions, and coordinating transmission and distribution Integrated Resource Plan requirements. </w:t>
            </w:r>
            <w:r>
              <w:rPr>
                <w:rFonts w:ascii="Arial Narrow" w:hAnsi="Arial Narrow" w:cs="Arial"/>
                <w:sz w:val="20"/>
              </w:rPr>
              <w:t>R</w:t>
            </w:r>
            <w:r w:rsidRPr="00C33DC8">
              <w:rPr>
                <w:rFonts w:ascii="Arial Narrow" w:hAnsi="Arial Narrow" w:cs="Arial"/>
                <w:sz w:val="20"/>
              </w:rPr>
              <w:t xml:space="preserve">esponsible for running studies to support compliance with applicable NERC Reliability Standards, modeling </w:t>
            </w:r>
            <w:proofErr w:type="spellStart"/>
            <w:r w:rsidRPr="00C33DC8">
              <w:rPr>
                <w:rFonts w:ascii="Arial Narrow" w:hAnsi="Arial Narrow" w:cs="Arial"/>
                <w:sz w:val="20"/>
              </w:rPr>
              <w:t>powerflow</w:t>
            </w:r>
            <w:proofErr w:type="spellEnd"/>
            <w:r w:rsidRPr="00C33DC8">
              <w:rPr>
                <w:rFonts w:ascii="Arial Narrow" w:hAnsi="Arial Narrow" w:cs="Arial"/>
                <w:sz w:val="20"/>
              </w:rPr>
              <w:t xml:space="preserve">, </w:t>
            </w:r>
            <w:r>
              <w:rPr>
                <w:rFonts w:ascii="Arial Narrow" w:hAnsi="Arial Narrow" w:cs="Arial"/>
                <w:sz w:val="20"/>
              </w:rPr>
              <w:t>p</w:t>
            </w:r>
            <w:r w:rsidRPr="00C33DC8">
              <w:rPr>
                <w:rFonts w:ascii="Arial Narrow" w:hAnsi="Arial Narrow" w:cs="Arial"/>
                <w:sz w:val="20"/>
              </w:rPr>
              <w:t xml:space="preserve">erforming load addition studies, and responding to requests from </w:t>
            </w:r>
            <w:r>
              <w:rPr>
                <w:rFonts w:ascii="Arial Narrow" w:hAnsi="Arial Narrow" w:cs="Arial"/>
                <w:sz w:val="20"/>
              </w:rPr>
              <w:t xml:space="preserve">the </w:t>
            </w:r>
            <w:r w:rsidRPr="00C33DC8">
              <w:rPr>
                <w:rFonts w:ascii="Arial Narrow" w:hAnsi="Arial Narrow" w:cs="Arial"/>
                <w:sz w:val="20"/>
              </w:rPr>
              <w:t xml:space="preserve">Southwest Power Pool as well as other internal and external customers and </w:t>
            </w:r>
            <w:r>
              <w:rPr>
                <w:rFonts w:ascii="Arial Narrow" w:hAnsi="Arial Narrow" w:cs="Arial"/>
                <w:sz w:val="20"/>
              </w:rPr>
              <w:t xml:space="preserve">for </w:t>
            </w:r>
            <w:r w:rsidRPr="00C33DC8">
              <w:rPr>
                <w:rFonts w:ascii="Arial Narrow" w:hAnsi="Arial Narrow" w:cs="Arial"/>
                <w:sz w:val="20"/>
              </w:rPr>
              <w:t>regulatory filings.</w:t>
            </w:r>
          </w:p>
        </w:tc>
      </w:tr>
      <w:tr w:rsidR="00C4548C" w14:paraId="341E0361" w14:textId="77777777" w:rsidTr="00C33DC8">
        <w:trPr>
          <w:trHeight w:val="1790"/>
          <w:jc w:val="center"/>
        </w:trPr>
        <w:tc>
          <w:tcPr>
            <w:tcW w:w="2803" w:type="dxa"/>
            <w:tcBorders>
              <w:top w:val="single" w:sz="4" w:space="0" w:color="auto"/>
              <w:left w:val="single" w:sz="4" w:space="0" w:color="auto"/>
              <w:bottom w:val="single" w:sz="4" w:space="0" w:color="auto"/>
              <w:right w:val="single" w:sz="4" w:space="0" w:color="auto"/>
            </w:tcBorders>
            <w:shd w:val="clear" w:color="auto" w:fill="FFFF99"/>
            <w:noWrap/>
          </w:tcPr>
          <w:p w14:paraId="623D97A0" w14:textId="77777777" w:rsidR="00C4548C" w:rsidRDefault="00C4548C">
            <w:pPr>
              <w:rPr>
                <w:rFonts w:ascii="Arial Narrow" w:hAnsi="Arial Narrow" w:cs="Arial"/>
                <w:sz w:val="20"/>
              </w:rPr>
            </w:pPr>
            <w:r w:rsidRPr="00003B90">
              <w:rPr>
                <w:rFonts w:ascii="Arial Narrow" w:hAnsi="Arial Narrow" w:cs="Arial"/>
                <w:sz w:val="20"/>
              </w:rPr>
              <w:t>NERC Compliance Analyst I</w:t>
            </w:r>
          </w:p>
        </w:tc>
        <w:tc>
          <w:tcPr>
            <w:tcW w:w="7302" w:type="dxa"/>
            <w:tcBorders>
              <w:top w:val="single" w:sz="4" w:space="0" w:color="auto"/>
              <w:left w:val="nil"/>
              <w:bottom w:val="single" w:sz="4" w:space="0" w:color="auto"/>
              <w:right w:val="single" w:sz="4" w:space="0" w:color="auto"/>
            </w:tcBorders>
            <w:shd w:val="clear" w:color="auto" w:fill="FFFF99"/>
          </w:tcPr>
          <w:p w14:paraId="6FEED300" w14:textId="77777777" w:rsidR="00C4548C" w:rsidRPr="00C4548C" w:rsidRDefault="00C4548C" w:rsidP="00C4548C">
            <w:pPr>
              <w:rPr>
                <w:rFonts w:ascii="Arial Narrow" w:hAnsi="Arial Narrow" w:cs="Arial"/>
                <w:sz w:val="20"/>
              </w:rPr>
            </w:pPr>
            <w:r>
              <w:rPr>
                <w:rFonts w:ascii="Arial Narrow" w:hAnsi="Arial Narrow" w:cs="Arial"/>
                <w:sz w:val="20"/>
              </w:rPr>
              <w:t xml:space="preserve">Supports </w:t>
            </w:r>
            <w:r w:rsidRPr="00C4548C">
              <w:rPr>
                <w:rFonts w:ascii="Arial Narrow" w:hAnsi="Arial Narrow" w:cs="Arial"/>
                <w:sz w:val="20"/>
              </w:rPr>
              <w:t>the Transmission &amp; Distribution (T&amp;D) Planning departments’ compliance with North American Electric Reliability Corporation (NERC) Reliability Standards and other local, state, regional or federal compliance obligations. This includes, but is not limited to, the following tasks:</w:t>
            </w:r>
          </w:p>
          <w:p w14:paraId="3821AD33" w14:textId="77777777" w:rsidR="00C4548C" w:rsidRPr="00C4548C" w:rsidRDefault="00C4548C" w:rsidP="00C4548C">
            <w:pPr>
              <w:rPr>
                <w:rFonts w:ascii="Arial Narrow" w:hAnsi="Arial Narrow" w:cs="Arial"/>
                <w:sz w:val="20"/>
              </w:rPr>
            </w:pPr>
            <w:r w:rsidRPr="00C4548C">
              <w:rPr>
                <w:rFonts w:ascii="Arial Narrow" w:hAnsi="Arial Narrow" w:cs="Arial"/>
                <w:sz w:val="20"/>
              </w:rPr>
              <w:t>•</w:t>
            </w:r>
            <w:r>
              <w:rPr>
                <w:rFonts w:ascii="Arial Narrow" w:hAnsi="Arial Narrow" w:cs="Arial"/>
                <w:sz w:val="20"/>
              </w:rPr>
              <w:t xml:space="preserve"> </w:t>
            </w:r>
            <w:r w:rsidRPr="00C4548C">
              <w:rPr>
                <w:rFonts w:ascii="Arial Narrow" w:hAnsi="Arial Narrow" w:cs="Arial"/>
                <w:sz w:val="20"/>
              </w:rPr>
              <w:t>developing and maintaining processes and tools to support the administration and tracking of compliance requirements,</w:t>
            </w:r>
          </w:p>
          <w:p w14:paraId="7EFE3D4A" w14:textId="77777777" w:rsidR="00C4548C" w:rsidRPr="00C4548C" w:rsidRDefault="00C4548C" w:rsidP="00C4548C">
            <w:pPr>
              <w:rPr>
                <w:rFonts w:ascii="Arial Narrow" w:hAnsi="Arial Narrow" w:cs="Arial"/>
                <w:sz w:val="20"/>
              </w:rPr>
            </w:pPr>
            <w:r w:rsidRPr="00C4548C">
              <w:rPr>
                <w:rFonts w:ascii="Arial Narrow" w:hAnsi="Arial Narrow" w:cs="Arial"/>
                <w:sz w:val="20"/>
              </w:rPr>
              <w:t>•</w:t>
            </w:r>
            <w:r>
              <w:rPr>
                <w:rFonts w:ascii="Arial Narrow" w:hAnsi="Arial Narrow" w:cs="Arial"/>
                <w:sz w:val="20"/>
              </w:rPr>
              <w:t xml:space="preserve"> </w:t>
            </w:r>
            <w:r w:rsidRPr="00C4548C">
              <w:rPr>
                <w:rFonts w:ascii="Arial Narrow" w:hAnsi="Arial Narrow" w:cs="Arial"/>
                <w:sz w:val="20"/>
              </w:rPr>
              <w:t>coordinating engineering activities and documentation related to compliance requirements,</w:t>
            </w:r>
          </w:p>
          <w:p w14:paraId="7A822FD3" w14:textId="77777777" w:rsidR="00C4548C" w:rsidRPr="00C4548C" w:rsidRDefault="00C4548C" w:rsidP="00C4548C">
            <w:pPr>
              <w:rPr>
                <w:rFonts w:ascii="Arial Narrow" w:hAnsi="Arial Narrow" w:cs="Arial"/>
                <w:sz w:val="20"/>
              </w:rPr>
            </w:pPr>
            <w:r w:rsidRPr="00C4548C">
              <w:rPr>
                <w:rFonts w:ascii="Arial Narrow" w:hAnsi="Arial Narrow" w:cs="Arial"/>
                <w:sz w:val="20"/>
              </w:rPr>
              <w:t>•</w:t>
            </w:r>
            <w:r>
              <w:rPr>
                <w:rFonts w:ascii="Arial Narrow" w:hAnsi="Arial Narrow" w:cs="Arial"/>
                <w:sz w:val="20"/>
              </w:rPr>
              <w:t xml:space="preserve"> </w:t>
            </w:r>
            <w:r w:rsidRPr="00C4548C">
              <w:rPr>
                <w:rFonts w:ascii="Arial Narrow" w:hAnsi="Arial Narrow" w:cs="Arial"/>
                <w:sz w:val="20"/>
              </w:rPr>
              <w:t xml:space="preserve">acting as liaison between T&amp;D Planning and other departments within Evergy to gather information necessary for compliance tracking, </w:t>
            </w:r>
          </w:p>
          <w:p w14:paraId="6F7199E0" w14:textId="77777777" w:rsidR="00C4548C" w:rsidRPr="00C4548C" w:rsidRDefault="00C4548C" w:rsidP="00C4548C">
            <w:pPr>
              <w:rPr>
                <w:rFonts w:ascii="Arial Narrow" w:hAnsi="Arial Narrow" w:cs="Arial"/>
                <w:sz w:val="20"/>
              </w:rPr>
            </w:pPr>
            <w:r w:rsidRPr="00C4548C">
              <w:rPr>
                <w:rFonts w:ascii="Arial Narrow" w:hAnsi="Arial Narrow" w:cs="Arial"/>
                <w:sz w:val="20"/>
              </w:rPr>
              <w:t>•</w:t>
            </w:r>
            <w:r>
              <w:rPr>
                <w:rFonts w:ascii="Arial Narrow" w:hAnsi="Arial Narrow" w:cs="Arial"/>
                <w:sz w:val="20"/>
              </w:rPr>
              <w:t xml:space="preserve"> </w:t>
            </w:r>
            <w:r w:rsidRPr="00C4548C">
              <w:rPr>
                <w:rFonts w:ascii="Arial Narrow" w:hAnsi="Arial Narrow" w:cs="Arial"/>
                <w:sz w:val="20"/>
              </w:rPr>
              <w:t>developing automation and reporting to support T&amp;D Planning’s compliance activities,</w:t>
            </w:r>
          </w:p>
          <w:p w14:paraId="742919B0" w14:textId="77777777" w:rsidR="00C4548C" w:rsidRPr="00C4548C" w:rsidRDefault="00C4548C" w:rsidP="00C4548C">
            <w:pPr>
              <w:rPr>
                <w:rFonts w:ascii="Arial Narrow" w:hAnsi="Arial Narrow" w:cs="Arial"/>
                <w:sz w:val="20"/>
              </w:rPr>
            </w:pPr>
            <w:r w:rsidRPr="00C4548C">
              <w:rPr>
                <w:rFonts w:ascii="Arial Narrow" w:hAnsi="Arial Narrow" w:cs="Arial"/>
                <w:sz w:val="20"/>
              </w:rPr>
              <w:t>•</w:t>
            </w:r>
            <w:r>
              <w:rPr>
                <w:rFonts w:ascii="Arial Narrow" w:hAnsi="Arial Narrow" w:cs="Arial"/>
                <w:sz w:val="20"/>
              </w:rPr>
              <w:t xml:space="preserve"> </w:t>
            </w:r>
            <w:r w:rsidRPr="00C4548C">
              <w:rPr>
                <w:rFonts w:ascii="Arial Narrow" w:hAnsi="Arial Narrow" w:cs="Arial"/>
                <w:sz w:val="20"/>
              </w:rPr>
              <w:t>remaining up to date on current operations and compliance initiatives by working closely with vendors, engineers, operators, technicians, management, information technology resources, and internal stakeholder groups,</w:t>
            </w:r>
          </w:p>
          <w:p w14:paraId="67CB63C1" w14:textId="77777777" w:rsidR="00C4548C" w:rsidRPr="00C4548C" w:rsidRDefault="00C4548C" w:rsidP="00C4548C">
            <w:pPr>
              <w:rPr>
                <w:rFonts w:ascii="Arial Narrow" w:hAnsi="Arial Narrow" w:cs="Arial"/>
                <w:sz w:val="20"/>
              </w:rPr>
            </w:pPr>
            <w:r w:rsidRPr="00C4548C">
              <w:rPr>
                <w:rFonts w:ascii="Arial Narrow" w:hAnsi="Arial Narrow" w:cs="Arial"/>
                <w:sz w:val="20"/>
              </w:rPr>
              <w:t>•</w:t>
            </w:r>
            <w:r>
              <w:rPr>
                <w:rFonts w:ascii="Arial Narrow" w:hAnsi="Arial Narrow" w:cs="Arial"/>
                <w:sz w:val="20"/>
              </w:rPr>
              <w:t xml:space="preserve"> </w:t>
            </w:r>
            <w:r w:rsidRPr="00C4548C">
              <w:rPr>
                <w:rFonts w:ascii="Arial Narrow" w:hAnsi="Arial Narrow" w:cs="Arial"/>
                <w:sz w:val="20"/>
              </w:rPr>
              <w:t>providing and promoting and effective culture of compliance, and</w:t>
            </w:r>
          </w:p>
          <w:p w14:paraId="00BED5D5" w14:textId="77777777" w:rsidR="00C4548C" w:rsidRDefault="00C4548C" w:rsidP="00C4548C">
            <w:pPr>
              <w:rPr>
                <w:rFonts w:ascii="Arial Narrow" w:hAnsi="Arial Narrow" w:cs="Arial"/>
                <w:sz w:val="20"/>
              </w:rPr>
            </w:pPr>
            <w:r w:rsidRPr="00C4548C">
              <w:rPr>
                <w:rFonts w:ascii="Arial Narrow" w:hAnsi="Arial Narrow" w:cs="Arial"/>
                <w:sz w:val="20"/>
              </w:rPr>
              <w:t>•</w:t>
            </w:r>
            <w:r>
              <w:rPr>
                <w:rFonts w:ascii="Arial Narrow" w:hAnsi="Arial Narrow" w:cs="Arial"/>
                <w:sz w:val="20"/>
              </w:rPr>
              <w:t xml:space="preserve"> </w:t>
            </w:r>
            <w:r w:rsidRPr="00C4548C">
              <w:rPr>
                <w:rFonts w:ascii="Arial Narrow" w:hAnsi="Arial Narrow" w:cs="Arial"/>
                <w:sz w:val="20"/>
              </w:rPr>
              <w:t>coordinating with FERC/NERC Compliance team in preparing evidence for internal and external NERC Audits and other ad hoc compliance initiatives conducted throughout the year.</w:t>
            </w:r>
          </w:p>
        </w:tc>
      </w:tr>
      <w:tr w:rsidR="00C4548C" w14:paraId="0CE34899" w14:textId="77777777" w:rsidTr="00C33DC8">
        <w:trPr>
          <w:trHeight w:val="1790"/>
          <w:jc w:val="center"/>
        </w:trPr>
        <w:tc>
          <w:tcPr>
            <w:tcW w:w="2803" w:type="dxa"/>
            <w:tcBorders>
              <w:top w:val="single" w:sz="4" w:space="0" w:color="auto"/>
              <w:left w:val="single" w:sz="4" w:space="0" w:color="auto"/>
              <w:bottom w:val="single" w:sz="4" w:space="0" w:color="auto"/>
              <w:right w:val="single" w:sz="4" w:space="0" w:color="auto"/>
            </w:tcBorders>
            <w:shd w:val="clear" w:color="auto" w:fill="FFFF99"/>
            <w:noWrap/>
          </w:tcPr>
          <w:p w14:paraId="7E746026" w14:textId="77777777" w:rsidR="00C4548C" w:rsidRDefault="00C4548C">
            <w:pPr>
              <w:rPr>
                <w:rFonts w:ascii="Arial Narrow" w:hAnsi="Arial Narrow" w:cs="Arial"/>
                <w:sz w:val="20"/>
              </w:rPr>
            </w:pPr>
            <w:r>
              <w:rPr>
                <w:rFonts w:ascii="Arial Narrow" w:hAnsi="Arial Narrow" w:cs="Arial"/>
                <w:sz w:val="20"/>
              </w:rPr>
              <w:t>Principal Engineer</w:t>
            </w:r>
          </w:p>
        </w:tc>
        <w:tc>
          <w:tcPr>
            <w:tcW w:w="7302" w:type="dxa"/>
            <w:tcBorders>
              <w:top w:val="single" w:sz="4" w:space="0" w:color="auto"/>
              <w:left w:val="nil"/>
              <w:bottom w:val="single" w:sz="4" w:space="0" w:color="auto"/>
              <w:right w:val="single" w:sz="4" w:space="0" w:color="auto"/>
            </w:tcBorders>
            <w:shd w:val="clear" w:color="auto" w:fill="FFFF99"/>
          </w:tcPr>
          <w:p w14:paraId="51999B2F" w14:textId="77777777" w:rsidR="00C4548C" w:rsidRDefault="00C4548C">
            <w:pPr>
              <w:rPr>
                <w:rFonts w:ascii="Arial Narrow" w:hAnsi="Arial Narrow" w:cs="Arial"/>
                <w:sz w:val="20"/>
              </w:rPr>
            </w:pPr>
            <w:r>
              <w:rPr>
                <w:rFonts w:ascii="Arial Narrow" w:hAnsi="Arial Narrow" w:cs="Arial"/>
                <w:sz w:val="20"/>
              </w:rPr>
              <w:t xml:space="preserve">Responsible for both general and specific assignments typically involving complex types of plans, investigations, surveys, structures, maintenance and operating problems. Employs intensive knowledge of engineering principles and practices in devising new approaches to complex problems encountered. The most complex part of the work is to apply engineering principles to find solutions to complex problems while maintaining the proper balance between the various functions such as </w:t>
            </w:r>
            <w:proofErr w:type="gramStart"/>
            <w:r>
              <w:rPr>
                <w:rFonts w:ascii="Arial Narrow" w:hAnsi="Arial Narrow" w:cs="Arial"/>
                <w:sz w:val="20"/>
              </w:rPr>
              <w:t>cost</w:t>
            </w:r>
            <w:proofErr w:type="gramEnd"/>
            <w:r>
              <w:rPr>
                <w:rFonts w:ascii="Arial Narrow" w:hAnsi="Arial Narrow" w:cs="Arial"/>
                <w:sz w:val="20"/>
              </w:rPr>
              <w:t xml:space="preserve"> and operation requirements involved in a job assignment to arrive at the optimal solution. Additional </w:t>
            </w:r>
            <w:proofErr w:type="spellStart"/>
            <w:r>
              <w:rPr>
                <w:rFonts w:ascii="Arial Narrow" w:hAnsi="Arial Narrow" w:cs="Arial"/>
                <w:sz w:val="20"/>
              </w:rPr>
              <w:t>years experience</w:t>
            </w:r>
            <w:proofErr w:type="spellEnd"/>
            <w:r>
              <w:rPr>
                <w:rFonts w:ascii="Arial Narrow" w:hAnsi="Arial Narrow" w:cs="Arial"/>
                <w:sz w:val="20"/>
              </w:rPr>
              <w:t xml:space="preserve"> and expertise.</w:t>
            </w:r>
          </w:p>
        </w:tc>
      </w:tr>
      <w:tr w:rsidR="00C4548C" w14:paraId="67508722" w14:textId="77777777" w:rsidTr="00C907D5">
        <w:trPr>
          <w:trHeight w:val="3084"/>
          <w:jc w:val="center"/>
        </w:trPr>
        <w:tc>
          <w:tcPr>
            <w:tcW w:w="2803" w:type="dxa"/>
            <w:tcBorders>
              <w:top w:val="single" w:sz="4" w:space="0" w:color="auto"/>
              <w:left w:val="single" w:sz="4" w:space="0" w:color="auto"/>
              <w:bottom w:val="single" w:sz="4" w:space="0" w:color="auto"/>
              <w:right w:val="single" w:sz="4" w:space="0" w:color="auto"/>
            </w:tcBorders>
            <w:shd w:val="clear" w:color="auto" w:fill="FFFF99"/>
            <w:hideMark/>
          </w:tcPr>
          <w:p w14:paraId="0664C5FD" w14:textId="77777777" w:rsidR="00C4548C" w:rsidRDefault="00C4548C">
            <w:pPr>
              <w:rPr>
                <w:rFonts w:ascii="Arial Narrow" w:hAnsi="Arial Narrow" w:cs="Arial"/>
                <w:sz w:val="20"/>
              </w:rPr>
            </w:pPr>
            <w:r w:rsidRPr="00003B90">
              <w:rPr>
                <w:rFonts w:ascii="Arial Narrow" w:hAnsi="Arial Narrow" w:cs="Arial"/>
                <w:sz w:val="20"/>
              </w:rPr>
              <w:lastRenderedPageBreak/>
              <w:t>Sr. Director Transmission System Operations &amp; System Maintenance</w:t>
            </w:r>
          </w:p>
        </w:tc>
        <w:tc>
          <w:tcPr>
            <w:tcW w:w="7302" w:type="dxa"/>
            <w:tcBorders>
              <w:top w:val="single" w:sz="4" w:space="0" w:color="auto"/>
              <w:left w:val="nil"/>
              <w:bottom w:val="single" w:sz="4" w:space="0" w:color="auto"/>
              <w:right w:val="single" w:sz="4" w:space="0" w:color="auto"/>
            </w:tcBorders>
            <w:shd w:val="clear" w:color="auto" w:fill="FFFF99"/>
            <w:hideMark/>
          </w:tcPr>
          <w:p w14:paraId="630C3B6C" w14:textId="77777777" w:rsidR="00C4548C" w:rsidRDefault="00C4548C">
            <w:pPr>
              <w:rPr>
                <w:rFonts w:ascii="Arial Narrow" w:hAnsi="Arial Narrow" w:cs="Arial"/>
                <w:sz w:val="20"/>
              </w:rPr>
            </w:pPr>
            <w:r>
              <w:rPr>
                <w:rFonts w:ascii="Arial Narrow" w:hAnsi="Arial Narrow" w:cs="Arial"/>
                <w:sz w:val="20"/>
              </w:rPr>
              <w:t xml:space="preserve">Supervises directors, managers and various subject matter experts involved with the 24x7 operations of the transmission operations. Responsible for keeping abreast of industry changes and propagating this knowledge through the affected areas to ensure all operations activity </w:t>
            </w:r>
            <w:proofErr w:type="gramStart"/>
            <w:r>
              <w:rPr>
                <w:rFonts w:ascii="Arial Narrow" w:hAnsi="Arial Narrow" w:cs="Arial"/>
                <w:sz w:val="20"/>
              </w:rPr>
              <w:t>are in compliance with</w:t>
            </w:r>
            <w:proofErr w:type="gramEnd"/>
            <w:r>
              <w:rPr>
                <w:rFonts w:ascii="Arial Narrow" w:hAnsi="Arial Narrow" w:cs="Arial"/>
                <w:sz w:val="20"/>
              </w:rPr>
              <w:t xml:space="preserve"> both internal policies and NERC rules and regulations. Supports the operations function through (1) development of compliance strategies, (2) coordinating and implementing changes to support industry and regulatory changes, (3) actively participating in and monitoring changes in  business practices at FERC, NERC, RTO, ISO and other such organizations, (4) assisting in the continued development and administration of the various training programs to meet NERC requirements  to maintain operator certifications, (5) keeping policies and procedures appropriately documented for regulatory and audit compliance, and (6) creating miscellaneous reports and presentations.</w:t>
            </w:r>
          </w:p>
        </w:tc>
      </w:tr>
      <w:tr w:rsidR="00C4548C" w14:paraId="617F1460" w14:textId="77777777" w:rsidTr="00003B90">
        <w:trPr>
          <w:trHeight w:val="1932"/>
          <w:jc w:val="center"/>
        </w:trPr>
        <w:tc>
          <w:tcPr>
            <w:tcW w:w="2803" w:type="dxa"/>
            <w:tcBorders>
              <w:top w:val="nil"/>
              <w:left w:val="single" w:sz="4" w:space="0" w:color="auto"/>
              <w:bottom w:val="single" w:sz="4" w:space="0" w:color="auto"/>
              <w:right w:val="single" w:sz="4" w:space="0" w:color="auto"/>
            </w:tcBorders>
            <w:shd w:val="clear" w:color="auto" w:fill="FFFF99"/>
            <w:noWrap/>
            <w:hideMark/>
          </w:tcPr>
          <w:p w14:paraId="175D0895" w14:textId="77777777" w:rsidR="00C4548C" w:rsidRDefault="00C4548C">
            <w:pPr>
              <w:rPr>
                <w:rFonts w:ascii="Arial Narrow" w:hAnsi="Arial Narrow" w:cs="Arial"/>
                <w:sz w:val="20"/>
              </w:rPr>
            </w:pPr>
            <w:r>
              <w:rPr>
                <w:rFonts w:ascii="Arial Narrow" w:hAnsi="Arial Narrow" w:cs="Arial"/>
                <w:sz w:val="20"/>
              </w:rPr>
              <w:t>Sr. Engineer</w:t>
            </w:r>
          </w:p>
          <w:p w14:paraId="65943093" w14:textId="77777777" w:rsidR="00C4548C" w:rsidRDefault="00C4548C">
            <w:pPr>
              <w:rPr>
                <w:rFonts w:ascii="Arial Narrow" w:hAnsi="Arial Narrow" w:cs="Arial"/>
                <w:sz w:val="20"/>
              </w:rPr>
            </w:pPr>
            <w:r>
              <w:rPr>
                <w:rFonts w:ascii="Arial Narrow" w:hAnsi="Arial Narrow" w:cs="Arial"/>
                <w:sz w:val="20"/>
              </w:rPr>
              <w:t>Lead Engineer</w:t>
            </w:r>
          </w:p>
          <w:p w14:paraId="671EFED0" w14:textId="0CD96800" w:rsidR="00C4548C" w:rsidRDefault="00C4548C">
            <w:pPr>
              <w:rPr>
                <w:rFonts w:ascii="Arial Narrow" w:hAnsi="Arial Narrow" w:cs="Arial"/>
                <w:sz w:val="20"/>
              </w:rPr>
            </w:pPr>
          </w:p>
        </w:tc>
        <w:tc>
          <w:tcPr>
            <w:tcW w:w="7302" w:type="dxa"/>
            <w:tcBorders>
              <w:top w:val="nil"/>
              <w:left w:val="nil"/>
              <w:bottom w:val="single" w:sz="4" w:space="0" w:color="auto"/>
              <w:right w:val="single" w:sz="4" w:space="0" w:color="auto"/>
            </w:tcBorders>
            <w:shd w:val="clear" w:color="auto" w:fill="FFFF99"/>
            <w:hideMark/>
          </w:tcPr>
          <w:p w14:paraId="2B2264BB" w14:textId="77777777" w:rsidR="00C4548C" w:rsidRDefault="00C4548C">
            <w:pPr>
              <w:rPr>
                <w:rFonts w:ascii="Arial Narrow" w:hAnsi="Arial Narrow" w:cs="Arial"/>
                <w:sz w:val="20"/>
              </w:rPr>
            </w:pPr>
            <w:r>
              <w:rPr>
                <w:rFonts w:ascii="Arial Narrow" w:hAnsi="Arial Narrow" w:cs="Arial"/>
                <w:sz w:val="20"/>
              </w:rPr>
              <w:t xml:space="preserve">Responsible for both general and specific assignments typically involving complex types of plans, investigations, surveys, structures, maintenance and operating problems. Employs intensive knowledge of engineering principles and practices in devising new approaches to complex problems encountered. The most complex part of the work is to apply engineering principles to find solutions to complex problems while maintaining the proper balance between the various functions such as </w:t>
            </w:r>
            <w:proofErr w:type="gramStart"/>
            <w:r>
              <w:rPr>
                <w:rFonts w:ascii="Arial Narrow" w:hAnsi="Arial Narrow" w:cs="Arial"/>
                <w:sz w:val="20"/>
              </w:rPr>
              <w:t>cost</w:t>
            </w:r>
            <w:proofErr w:type="gramEnd"/>
            <w:r>
              <w:rPr>
                <w:rFonts w:ascii="Arial Narrow" w:hAnsi="Arial Narrow" w:cs="Arial"/>
                <w:sz w:val="20"/>
              </w:rPr>
              <w:t xml:space="preserve"> and operation requirements involved in a job assignment to arrive at the optimal solution.</w:t>
            </w:r>
          </w:p>
        </w:tc>
      </w:tr>
      <w:tr w:rsidR="00C4548C" w14:paraId="2C66A982" w14:textId="77777777" w:rsidTr="00003B90">
        <w:trPr>
          <w:trHeight w:val="2760"/>
          <w:jc w:val="center"/>
        </w:trPr>
        <w:tc>
          <w:tcPr>
            <w:tcW w:w="2803" w:type="dxa"/>
            <w:tcBorders>
              <w:top w:val="single" w:sz="4" w:space="0" w:color="auto"/>
              <w:left w:val="single" w:sz="4" w:space="0" w:color="auto"/>
              <w:bottom w:val="single" w:sz="4" w:space="0" w:color="auto"/>
              <w:right w:val="single" w:sz="4" w:space="0" w:color="auto"/>
            </w:tcBorders>
            <w:shd w:val="clear" w:color="auto" w:fill="FFFF99"/>
            <w:hideMark/>
          </w:tcPr>
          <w:p w14:paraId="633D9ACA" w14:textId="77777777" w:rsidR="00C4548C" w:rsidRDefault="00C4548C">
            <w:pPr>
              <w:rPr>
                <w:rFonts w:ascii="Arial Narrow" w:hAnsi="Arial Narrow" w:cs="Arial"/>
                <w:sz w:val="20"/>
              </w:rPr>
            </w:pPr>
            <w:r>
              <w:rPr>
                <w:rFonts w:ascii="Arial Narrow" w:hAnsi="Arial Narrow" w:cs="Arial"/>
                <w:sz w:val="20"/>
              </w:rPr>
              <w:t>Sr. Manager System Operations (Transmission)</w:t>
            </w:r>
          </w:p>
        </w:tc>
        <w:tc>
          <w:tcPr>
            <w:tcW w:w="7302" w:type="dxa"/>
            <w:tcBorders>
              <w:top w:val="single" w:sz="4" w:space="0" w:color="auto"/>
              <w:left w:val="nil"/>
              <w:bottom w:val="single" w:sz="4" w:space="0" w:color="auto"/>
              <w:right w:val="single" w:sz="4" w:space="0" w:color="auto"/>
            </w:tcBorders>
            <w:shd w:val="clear" w:color="auto" w:fill="FFFF99"/>
            <w:hideMark/>
          </w:tcPr>
          <w:p w14:paraId="4D681125" w14:textId="77777777" w:rsidR="00C4548C" w:rsidRDefault="00C4548C">
            <w:pPr>
              <w:rPr>
                <w:rFonts w:ascii="Arial Narrow" w:hAnsi="Arial Narrow" w:cs="Arial"/>
                <w:sz w:val="20"/>
              </w:rPr>
            </w:pPr>
            <w:r>
              <w:rPr>
                <w:rFonts w:ascii="Arial Narrow" w:hAnsi="Arial Narrow" w:cs="Arial"/>
                <w:sz w:val="20"/>
              </w:rPr>
              <w:t xml:space="preserve">Manage the operation of the bulk power transmission system to ensure system reliability while developing and adhering to safe operating practices, processes and procedures, minimizing system cost, and ensuring compliance with all appropriate NERC, SPP, and company operating standards, criteria, guides, and contracts. Directly manage Transmission System Operators, Training Coordinator and Operations Engineer. Responsible for the reliable and safe operation of the bulk power transmission system including the transmission grid and substations. Implement industry best practices by developing strong relationships and continuous interaction with various industry and company personnel and RTO working groups. Oversee development and implementation of EMS Simulator Training Program and NERC compliant operator certification training program. Requires 10 </w:t>
            </w:r>
            <w:proofErr w:type="spellStart"/>
            <w:r>
              <w:rPr>
                <w:rFonts w:ascii="Arial Narrow" w:hAnsi="Arial Narrow" w:cs="Arial"/>
                <w:sz w:val="20"/>
              </w:rPr>
              <w:t>years experience</w:t>
            </w:r>
            <w:proofErr w:type="spellEnd"/>
            <w:r>
              <w:rPr>
                <w:rFonts w:ascii="Arial Narrow" w:hAnsi="Arial Narrow" w:cs="Arial"/>
                <w:sz w:val="20"/>
              </w:rPr>
              <w:t xml:space="preserve"> in electric utility operations or engineering.</w:t>
            </w:r>
          </w:p>
        </w:tc>
      </w:tr>
      <w:tr w:rsidR="00C4548C" w14:paraId="463775F0" w14:textId="77777777" w:rsidTr="00754CDE">
        <w:trPr>
          <w:trHeight w:val="1790"/>
          <w:jc w:val="center"/>
        </w:trPr>
        <w:tc>
          <w:tcPr>
            <w:tcW w:w="2803" w:type="dxa"/>
            <w:tcBorders>
              <w:top w:val="nil"/>
              <w:left w:val="single" w:sz="4" w:space="0" w:color="auto"/>
              <w:bottom w:val="single" w:sz="4" w:space="0" w:color="auto"/>
              <w:right w:val="single" w:sz="4" w:space="0" w:color="auto"/>
            </w:tcBorders>
            <w:shd w:val="clear" w:color="auto" w:fill="FFFF99"/>
            <w:noWrap/>
          </w:tcPr>
          <w:p w14:paraId="7981BDBC" w14:textId="77777777" w:rsidR="00C4548C" w:rsidRDefault="00C4548C">
            <w:pPr>
              <w:rPr>
                <w:rFonts w:ascii="Arial Narrow" w:hAnsi="Arial Narrow" w:cs="Arial"/>
                <w:sz w:val="20"/>
              </w:rPr>
            </w:pPr>
            <w:r>
              <w:rPr>
                <w:rFonts w:ascii="Arial Narrow" w:hAnsi="Arial Narrow" w:cs="Arial"/>
                <w:sz w:val="20"/>
              </w:rPr>
              <w:t>Staff Engineer</w:t>
            </w:r>
          </w:p>
        </w:tc>
        <w:tc>
          <w:tcPr>
            <w:tcW w:w="7302" w:type="dxa"/>
            <w:tcBorders>
              <w:top w:val="nil"/>
              <w:left w:val="nil"/>
              <w:bottom w:val="single" w:sz="4" w:space="0" w:color="auto"/>
              <w:right w:val="single" w:sz="4" w:space="0" w:color="auto"/>
            </w:tcBorders>
            <w:shd w:val="clear" w:color="auto" w:fill="FFFF99"/>
          </w:tcPr>
          <w:p w14:paraId="0158C984" w14:textId="77777777" w:rsidR="00C4548C" w:rsidRDefault="00C4548C">
            <w:pPr>
              <w:rPr>
                <w:rFonts w:ascii="Arial Narrow" w:hAnsi="Arial Narrow" w:cs="Arial"/>
                <w:sz w:val="20"/>
              </w:rPr>
            </w:pPr>
            <w:r>
              <w:rPr>
                <w:rFonts w:ascii="Arial Narrow" w:hAnsi="Arial Narrow" w:cs="Arial"/>
                <w:sz w:val="20"/>
              </w:rPr>
              <w:t xml:space="preserve">Responsible for both general and specific assignments typically involving complex types of plans, investigations, surveys, structures, maintenance and operating problems. Employs intensive knowledge of engineering principles and practices in devising new approaches to complex problems encountered. The most complex part of the work is to apply engineering principles to find solutions to complex problems while maintaining the proper balance between the various functions such as </w:t>
            </w:r>
            <w:proofErr w:type="gramStart"/>
            <w:r>
              <w:rPr>
                <w:rFonts w:ascii="Arial Narrow" w:hAnsi="Arial Narrow" w:cs="Arial"/>
                <w:sz w:val="20"/>
              </w:rPr>
              <w:t>cost</w:t>
            </w:r>
            <w:proofErr w:type="gramEnd"/>
            <w:r>
              <w:rPr>
                <w:rFonts w:ascii="Arial Narrow" w:hAnsi="Arial Narrow" w:cs="Arial"/>
                <w:sz w:val="20"/>
              </w:rPr>
              <w:t xml:space="preserve"> and operation requirements involved in a job assignment to arrive at the optimal solution. Additional </w:t>
            </w:r>
            <w:proofErr w:type="spellStart"/>
            <w:r>
              <w:rPr>
                <w:rFonts w:ascii="Arial Narrow" w:hAnsi="Arial Narrow" w:cs="Arial"/>
                <w:sz w:val="20"/>
              </w:rPr>
              <w:t>years experience</w:t>
            </w:r>
            <w:proofErr w:type="spellEnd"/>
            <w:r>
              <w:rPr>
                <w:rFonts w:ascii="Arial Narrow" w:hAnsi="Arial Narrow" w:cs="Arial"/>
                <w:sz w:val="20"/>
              </w:rPr>
              <w:t xml:space="preserve"> and expertise.</w:t>
            </w:r>
          </w:p>
        </w:tc>
      </w:tr>
      <w:tr w:rsidR="00C4548C" w14:paraId="252FEC1E" w14:textId="77777777" w:rsidTr="00C4548C">
        <w:trPr>
          <w:trHeight w:val="2205"/>
          <w:jc w:val="center"/>
        </w:trPr>
        <w:tc>
          <w:tcPr>
            <w:tcW w:w="2803" w:type="dxa"/>
            <w:tcBorders>
              <w:top w:val="nil"/>
              <w:left w:val="single" w:sz="4" w:space="0" w:color="auto"/>
              <w:bottom w:val="single" w:sz="4" w:space="0" w:color="auto"/>
              <w:right w:val="single" w:sz="4" w:space="0" w:color="auto"/>
            </w:tcBorders>
            <w:shd w:val="clear" w:color="auto" w:fill="FFFF99"/>
            <w:hideMark/>
          </w:tcPr>
          <w:p w14:paraId="58B45FBD" w14:textId="77777777" w:rsidR="00C4548C" w:rsidRDefault="00C4548C">
            <w:pPr>
              <w:rPr>
                <w:rFonts w:ascii="Arial Narrow" w:hAnsi="Arial Narrow" w:cs="Arial"/>
                <w:sz w:val="20"/>
              </w:rPr>
            </w:pPr>
            <w:r>
              <w:rPr>
                <w:rFonts w:ascii="Arial Narrow" w:hAnsi="Arial Narrow" w:cs="Arial"/>
                <w:sz w:val="20"/>
              </w:rPr>
              <w:t>System Operations Trainer</w:t>
            </w:r>
          </w:p>
        </w:tc>
        <w:tc>
          <w:tcPr>
            <w:tcW w:w="7302" w:type="dxa"/>
            <w:tcBorders>
              <w:top w:val="nil"/>
              <w:left w:val="nil"/>
              <w:bottom w:val="single" w:sz="4" w:space="0" w:color="auto"/>
              <w:right w:val="single" w:sz="4" w:space="0" w:color="auto"/>
            </w:tcBorders>
            <w:shd w:val="clear" w:color="auto" w:fill="FFFF99"/>
            <w:hideMark/>
          </w:tcPr>
          <w:p w14:paraId="1AC9BC04" w14:textId="77777777" w:rsidR="00C4548C" w:rsidRDefault="00C4548C" w:rsidP="00FC3E2D">
            <w:pPr>
              <w:rPr>
                <w:rFonts w:ascii="Arial Narrow" w:hAnsi="Arial Narrow" w:cs="Arial"/>
                <w:sz w:val="20"/>
              </w:rPr>
            </w:pPr>
            <w:r w:rsidRPr="00FC3E2D">
              <w:rPr>
                <w:rFonts w:ascii="Arial Narrow" w:hAnsi="Arial Narrow" w:cs="Arial"/>
                <w:sz w:val="20"/>
              </w:rPr>
              <w:t xml:space="preserve">Responsible for development and administration of NERC </w:t>
            </w:r>
            <w:r>
              <w:rPr>
                <w:rFonts w:ascii="Arial Narrow" w:hAnsi="Arial Narrow" w:cs="Arial"/>
                <w:sz w:val="20"/>
              </w:rPr>
              <w:t xml:space="preserve">Reliability </w:t>
            </w:r>
            <w:r w:rsidRPr="00FC3E2D">
              <w:rPr>
                <w:rFonts w:ascii="Arial Narrow" w:hAnsi="Arial Narrow" w:cs="Arial"/>
                <w:sz w:val="20"/>
              </w:rPr>
              <w:t xml:space="preserve">Standard compliance training. </w:t>
            </w:r>
            <w:r>
              <w:rPr>
                <w:rFonts w:ascii="Arial Narrow" w:hAnsi="Arial Narrow" w:cs="Arial"/>
                <w:sz w:val="20"/>
              </w:rPr>
              <w:t>Must a</w:t>
            </w:r>
            <w:r w:rsidRPr="00FC3E2D">
              <w:rPr>
                <w:rFonts w:ascii="Arial Narrow" w:hAnsi="Arial Narrow" w:cs="Arial"/>
                <w:sz w:val="20"/>
              </w:rPr>
              <w:t>cquire and maintain certification as a Continuing Education (CE) provider for training under the guidelines of NERC. Maintain</w:t>
            </w:r>
            <w:r>
              <w:rPr>
                <w:rFonts w:ascii="Arial Narrow" w:hAnsi="Arial Narrow" w:cs="Arial"/>
                <w:sz w:val="20"/>
              </w:rPr>
              <w:t>s</w:t>
            </w:r>
            <w:r w:rsidRPr="00FC3E2D">
              <w:rPr>
                <w:rFonts w:ascii="Arial Narrow" w:hAnsi="Arial Narrow" w:cs="Arial"/>
                <w:sz w:val="20"/>
              </w:rPr>
              <w:t xml:space="preserve"> and present</w:t>
            </w:r>
            <w:r>
              <w:rPr>
                <w:rFonts w:ascii="Arial Narrow" w:hAnsi="Arial Narrow" w:cs="Arial"/>
                <w:sz w:val="20"/>
              </w:rPr>
              <w:t>s</w:t>
            </w:r>
            <w:r w:rsidRPr="00FC3E2D">
              <w:rPr>
                <w:rFonts w:ascii="Arial Narrow" w:hAnsi="Arial Narrow" w:cs="Arial"/>
                <w:sz w:val="20"/>
              </w:rPr>
              <w:t xml:space="preserve"> NERC compliance training documentation for compliance audits. Design</w:t>
            </w:r>
            <w:r>
              <w:rPr>
                <w:rFonts w:ascii="Arial Narrow" w:hAnsi="Arial Narrow" w:cs="Arial"/>
                <w:sz w:val="20"/>
              </w:rPr>
              <w:t>s</w:t>
            </w:r>
            <w:r w:rsidRPr="00FC3E2D">
              <w:rPr>
                <w:rFonts w:ascii="Arial Narrow" w:hAnsi="Arial Narrow" w:cs="Arial"/>
                <w:sz w:val="20"/>
              </w:rPr>
              <w:t>, develop</w:t>
            </w:r>
            <w:r>
              <w:rPr>
                <w:rFonts w:ascii="Arial Narrow" w:hAnsi="Arial Narrow" w:cs="Arial"/>
                <w:sz w:val="20"/>
              </w:rPr>
              <w:t>s</w:t>
            </w:r>
            <w:r w:rsidRPr="00FC3E2D">
              <w:rPr>
                <w:rFonts w:ascii="Arial Narrow" w:hAnsi="Arial Narrow" w:cs="Arial"/>
                <w:sz w:val="20"/>
              </w:rPr>
              <w:t>, and deliver</w:t>
            </w:r>
            <w:r>
              <w:rPr>
                <w:rFonts w:ascii="Arial Narrow" w:hAnsi="Arial Narrow" w:cs="Arial"/>
                <w:sz w:val="20"/>
              </w:rPr>
              <w:t>s</w:t>
            </w:r>
            <w:r w:rsidRPr="00FC3E2D">
              <w:rPr>
                <w:rFonts w:ascii="Arial Narrow" w:hAnsi="Arial Narrow" w:cs="Arial"/>
                <w:sz w:val="20"/>
              </w:rPr>
              <w:t xml:space="preserve"> simulation training programs related to electric utility Transmission System Operations. Develop</w:t>
            </w:r>
            <w:r>
              <w:rPr>
                <w:rFonts w:ascii="Arial Narrow" w:hAnsi="Arial Narrow" w:cs="Arial"/>
                <w:sz w:val="20"/>
              </w:rPr>
              <w:t>s</w:t>
            </w:r>
            <w:r w:rsidRPr="00FC3E2D">
              <w:rPr>
                <w:rFonts w:ascii="Arial Narrow" w:hAnsi="Arial Narrow" w:cs="Arial"/>
                <w:sz w:val="20"/>
              </w:rPr>
              <w:t xml:space="preserve"> simulator exercises to support job skill training and qualification. Coordinate</w:t>
            </w:r>
            <w:r>
              <w:rPr>
                <w:rFonts w:ascii="Arial Narrow" w:hAnsi="Arial Narrow" w:cs="Arial"/>
                <w:sz w:val="20"/>
              </w:rPr>
              <w:t>s</w:t>
            </w:r>
            <w:r w:rsidRPr="00FC3E2D">
              <w:rPr>
                <w:rFonts w:ascii="Arial Narrow" w:hAnsi="Arial Narrow" w:cs="Arial"/>
                <w:sz w:val="20"/>
              </w:rPr>
              <w:t xml:space="preserve"> with EMS and Model Support staff to keep the Simulator functioning properly and the model updated. Provide</w:t>
            </w:r>
            <w:r>
              <w:rPr>
                <w:rFonts w:ascii="Arial Narrow" w:hAnsi="Arial Narrow" w:cs="Arial"/>
                <w:sz w:val="20"/>
              </w:rPr>
              <w:t>s</w:t>
            </w:r>
            <w:r w:rsidRPr="00FC3E2D">
              <w:rPr>
                <w:rFonts w:ascii="Arial Narrow" w:hAnsi="Arial Narrow" w:cs="Arial"/>
                <w:sz w:val="20"/>
              </w:rPr>
              <w:t xml:space="preserve"> and/or coordinate</w:t>
            </w:r>
            <w:r>
              <w:rPr>
                <w:rFonts w:ascii="Arial Narrow" w:hAnsi="Arial Narrow" w:cs="Arial"/>
                <w:sz w:val="20"/>
              </w:rPr>
              <w:t>s</w:t>
            </w:r>
            <w:r w:rsidRPr="00FC3E2D">
              <w:rPr>
                <w:rFonts w:ascii="Arial Narrow" w:hAnsi="Arial Narrow" w:cs="Arial"/>
                <w:sz w:val="20"/>
              </w:rPr>
              <w:t xml:space="preserve"> job skills and knowledge related instruction in on-line, classroom and one-on-one settings.</w:t>
            </w:r>
            <w:r>
              <w:rPr>
                <w:rFonts w:ascii="Arial Narrow" w:hAnsi="Arial Narrow" w:cs="Arial"/>
                <w:sz w:val="20"/>
              </w:rPr>
              <w:t xml:space="preserve"> </w:t>
            </w:r>
            <w:r w:rsidRPr="00FC3E2D">
              <w:rPr>
                <w:rFonts w:ascii="Arial Narrow" w:hAnsi="Arial Narrow" w:cs="Arial"/>
                <w:sz w:val="20"/>
              </w:rPr>
              <w:t>Design</w:t>
            </w:r>
            <w:r>
              <w:rPr>
                <w:rFonts w:ascii="Arial Narrow" w:hAnsi="Arial Narrow" w:cs="Arial"/>
                <w:sz w:val="20"/>
              </w:rPr>
              <w:t>s</w:t>
            </w:r>
            <w:r w:rsidRPr="00FC3E2D">
              <w:rPr>
                <w:rFonts w:ascii="Arial Narrow" w:hAnsi="Arial Narrow" w:cs="Arial"/>
                <w:sz w:val="20"/>
              </w:rPr>
              <w:t xml:space="preserve"> training manuals, presentations, computer-based training, multimedia visual aids, exams, and other educational materials using knowledge of the methods such as classroom training, demonstrations, on-the-job training, meetings, conferences, and workshops either via group or individual sessions. Create</w:t>
            </w:r>
            <w:r>
              <w:rPr>
                <w:rFonts w:ascii="Arial Narrow" w:hAnsi="Arial Narrow" w:cs="Arial"/>
                <w:sz w:val="20"/>
              </w:rPr>
              <w:t>s</w:t>
            </w:r>
            <w:r w:rsidRPr="00FC3E2D">
              <w:rPr>
                <w:rFonts w:ascii="Arial Narrow" w:hAnsi="Arial Narrow" w:cs="Arial"/>
                <w:sz w:val="20"/>
              </w:rPr>
              <w:t xml:space="preserve"> new and update</w:t>
            </w:r>
            <w:r>
              <w:rPr>
                <w:rFonts w:ascii="Arial Narrow" w:hAnsi="Arial Narrow" w:cs="Arial"/>
                <w:sz w:val="20"/>
              </w:rPr>
              <w:t>s</w:t>
            </w:r>
            <w:r w:rsidRPr="00FC3E2D">
              <w:rPr>
                <w:rFonts w:ascii="Arial Narrow" w:hAnsi="Arial Narrow" w:cs="Arial"/>
                <w:sz w:val="20"/>
              </w:rPr>
              <w:t xml:space="preserve"> existing manuals and job aids when needed.</w:t>
            </w:r>
          </w:p>
          <w:p w14:paraId="483E9D93" w14:textId="77777777" w:rsidR="00C4548C" w:rsidRDefault="00C4548C" w:rsidP="00FC3E2D">
            <w:pPr>
              <w:rPr>
                <w:rFonts w:ascii="Arial Narrow" w:hAnsi="Arial Narrow" w:cs="Arial"/>
                <w:sz w:val="20"/>
              </w:rPr>
            </w:pPr>
          </w:p>
        </w:tc>
      </w:tr>
      <w:tr w:rsidR="00C4548C" w14:paraId="3B8C32B1" w14:textId="77777777" w:rsidTr="00C4548C">
        <w:trPr>
          <w:trHeight w:val="2205"/>
          <w:jc w:val="center"/>
        </w:trPr>
        <w:tc>
          <w:tcPr>
            <w:tcW w:w="2803" w:type="dxa"/>
            <w:tcBorders>
              <w:top w:val="single" w:sz="4" w:space="0" w:color="auto"/>
              <w:left w:val="single" w:sz="4" w:space="0" w:color="auto"/>
              <w:bottom w:val="single" w:sz="4" w:space="0" w:color="auto"/>
              <w:right w:val="single" w:sz="4" w:space="0" w:color="auto"/>
            </w:tcBorders>
            <w:shd w:val="clear" w:color="auto" w:fill="FFFF99"/>
          </w:tcPr>
          <w:p w14:paraId="3A81FAF6" w14:textId="77777777" w:rsidR="00C4548C" w:rsidRDefault="00C4548C">
            <w:pPr>
              <w:rPr>
                <w:rFonts w:ascii="Arial Narrow" w:hAnsi="Arial Narrow" w:cs="Arial"/>
                <w:sz w:val="20"/>
              </w:rPr>
            </w:pPr>
            <w:bookmarkStart w:id="0" w:name="_Hlk63717822"/>
            <w:r>
              <w:rPr>
                <w:rFonts w:ascii="Arial Narrow" w:hAnsi="Arial Narrow" w:cs="Arial"/>
                <w:sz w:val="20"/>
              </w:rPr>
              <w:lastRenderedPageBreak/>
              <w:t>System Operator (Transmission)</w:t>
            </w:r>
          </w:p>
          <w:p w14:paraId="278594D2" w14:textId="77777777" w:rsidR="00C4548C" w:rsidRDefault="00C4548C">
            <w:pPr>
              <w:rPr>
                <w:rFonts w:ascii="Arial Narrow" w:hAnsi="Arial Narrow" w:cs="Arial"/>
                <w:sz w:val="20"/>
              </w:rPr>
            </w:pPr>
          </w:p>
          <w:p w14:paraId="4AAB13E1" w14:textId="77777777" w:rsidR="00C4548C" w:rsidRDefault="00C4548C">
            <w:pPr>
              <w:rPr>
                <w:rFonts w:ascii="Arial Narrow" w:hAnsi="Arial Narrow" w:cs="Arial"/>
                <w:sz w:val="20"/>
              </w:rPr>
            </w:pPr>
            <w:r>
              <w:rPr>
                <w:rFonts w:ascii="Arial Narrow" w:hAnsi="Arial Narrow" w:cs="Arial"/>
                <w:sz w:val="20"/>
              </w:rPr>
              <w:t>Sr.</w:t>
            </w:r>
          </w:p>
          <w:p w14:paraId="2026858B" w14:textId="77777777" w:rsidR="00C4548C" w:rsidRDefault="00C4548C">
            <w:pPr>
              <w:rPr>
                <w:rFonts w:ascii="Arial Narrow" w:hAnsi="Arial Narrow" w:cs="Arial"/>
                <w:sz w:val="20"/>
              </w:rPr>
            </w:pPr>
            <w:r>
              <w:rPr>
                <w:rFonts w:ascii="Arial Narrow" w:hAnsi="Arial Narrow" w:cs="Arial"/>
                <w:sz w:val="20"/>
              </w:rPr>
              <w:t>Lead</w:t>
            </w:r>
          </w:p>
          <w:p w14:paraId="00DDE111" w14:textId="77777777" w:rsidR="00C4548C" w:rsidRDefault="00C4548C">
            <w:pPr>
              <w:rPr>
                <w:rFonts w:ascii="Arial Narrow" w:hAnsi="Arial Narrow" w:cs="Arial"/>
                <w:sz w:val="20"/>
              </w:rPr>
            </w:pPr>
          </w:p>
          <w:p w14:paraId="5B100C29" w14:textId="77777777" w:rsidR="00C4548C" w:rsidRDefault="00C4548C">
            <w:pPr>
              <w:rPr>
                <w:rFonts w:ascii="Arial Narrow" w:hAnsi="Arial Narrow" w:cs="Arial"/>
                <w:sz w:val="20"/>
              </w:rPr>
            </w:pPr>
          </w:p>
          <w:p w14:paraId="11AF6993" w14:textId="77777777" w:rsidR="00C4548C" w:rsidRDefault="00C4548C">
            <w:pPr>
              <w:rPr>
                <w:rFonts w:ascii="Arial Narrow" w:hAnsi="Arial Narrow" w:cs="Arial"/>
                <w:sz w:val="20"/>
              </w:rPr>
            </w:pPr>
            <w:r>
              <w:rPr>
                <w:rFonts w:ascii="Arial Narrow" w:hAnsi="Arial Narrow" w:cs="Arial"/>
                <w:sz w:val="20"/>
              </w:rPr>
              <w:t>(</w:t>
            </w:r>
            <w:proofErr w:type="gramStart"/>
            <w:r>
              <w:rPr>
                <w:rFonts w:ascii="Arial Narrow" w:hAnsi="Arial Narrow" w:cs="Arial"/>
                <w:sz w:val="20"/>
              </w:rPr>
              <w:t>includes</w:t>
            </w:r>
            <w:proofErr w:type="gramEnd"/>
            <w:r>
              <w:rPr>
                <w:rFonts w:ascii="Arial Narrow" w:hAnsi="Arial Narrow" w:cs="Arial"/>
                <w:sz w:val="20"/>
              </w:rPr>
              <w:t xml:space="preserve"> Union TSOs)</w:t>
            </w:r>
          </w:p>
          <w:p w14:paraId="1171E1D4" w14:textId="77777777" w:rsidR="00C4548C" w:rsidRDefault="00C4548C">
            <w:pPr>
              <w:rPr>
                <w:rFonts w:ascii="Arial Narrow" w:hAnsi="Arial Narrow" w:cs="Arial"/>
                <w:sz w:val="20"/>
              </w:rPr>
            </w:pPr>
          </w:p>
        </w:tc>
        <w:tc>
          <w:tcPr>
            <w:tcW w:w="7302" w:type="dxa"/>
            <w:tcBorders>
              <w:top w:val="single" w:sz="4" w:space="0" w:color="auto"/>
              <w:left w:val="single" w:sz="4" w:space="0" w:color="auto"/>
              <w:bottom w:val="single" w:sz="4" w:space="0" w:color="auto"/>
              <w:right w:val="single" w:sz="4" w:space="0" w:color="auto"/>
            </w:tcBorders>
            <w:shd w:val="clear" w:color="auto" w:fill="FFFF99"/>
          </w:tcPr>
          <w:p w14:paraId="58F1490C" w14:textId="77777777" w:rsidR="00C4548C" w:rsidRDefault="00C4548C">
            <w:pPr>
              <w:rPr>
                <w:rFonts w:ascii="Arial Narrow" w:hAnsi="Arial Narrow" w:cs="Arial"/>
                <w:sz w:val="20"/>
              </w:rPr>
            </w:pPr>
            <w:r w:rsidRPr="00754CDE">
              <w:rPr>
                <w:rFonts w:ascii="Arial Narrow" w:hAnsi="Arial Narrow" w:cs="Arial"/>
                <w:sz w:val="20"/>
              </w:rPr>
              <w:t xml:space="preserve">Operates the power transmission system, including proactive and active responses for system conditions that ensure compliance with all appropriate regulatory rules and requirements. Responds to changing system conditions, substation alarms, loading conditions and switching operations.  Maintains communications with SPP as the regional reliability coordinator, neighboring utilities and other reliability coordinators. Assists in performing job task analysis for new operators per NERC Standard PER-005. </w:t>
            </w:r>
            <w:r>
              <w:rPr>
                <w:rFonts w:ascii="Arial Narrow" w:hAnsi="Arial Narrow" w:cs="Arial"/>
                <w:sz w:val="20"/>
              </w:rPr>
              <w:t xml:space="preserve">Titles vary according to </w:t>
            </w:r>
            <w:proofErr w:type="spellStart"/>
            <w:r>
              <w:rPr>
                <w:rFonts w:ascii="Arial Narrow" w:hAnsi="Arial Narrow" w:cs="Arial"/>
                <w:sz w:val="20"/>
              </w:rPr>
              <w:t>years experience</w:t>
            </w:r>
            <w:proofErr w:type="spellEnd"/>
            <w:r>
              <w:rPr>
                <w:rFonts w:ascii="Arial Narrow" w:hAnsi="Arial Narrow" w:cs="Arial"/>
                <w:sz w:val="20"/>
              </w:rPr>
              <w:t xml:space="preserve"> working on a transmission operations desk. </w:t>
            </w:r>
          </w:p>
        </w:tc>
      </w:tr>
      <w:bookmarkEnd w:id="0"/>
    </w:tbl>
    <w:p w14:paraId="7E889F23" w14:textId="77777777" w:rsidR="00B375C6" w:rsidRDefault="00B375C6" w:rsidP="00B375C6">
      <w:pPr>
        <w:rPr>
          <w:b/>
          <w:bCs/>
        </w:rPr>
      </w:pPr>
    </w:p>
    <w:sectPr w:rsidR="00B375C6" w:rsidSect="00E05964">
      <w:headerReference w:type="default" r:id="rId7"/>
      <w:footerReference w:type="default" r:id="rId8"/>
      <w:pgSz w:w="12240" w:h="15840"/>
      <w:pgMar w:top="864" w:right="720" w:bottom="576" w:left="720" w:header="86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1E09" w14:textId="77777777" w:rsidR="00502E1E" w:rsidRDefault="00502E1E" w:rsidP="00E05960">
      <w:r>
        <w:separator/>
      </w:r>
    </w:p>
  </w:endnote>
  <w:endnote w:type="continuationSeparator" w:id="0">
    <w:p w14:paraId="5C55E3F7" w14:textId="77777777" w:rsidR="00502E1E" w:rsidRDefault="00502E1E" w:rsidP="00E0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97478"/>
  <w:p w14:paraId="1B0D8677" w14:textId="338423D0" w:rsidR="00502E1E" w:rsidRDefault="00502E1E" w:rsidP="00990074">
    <w:pPr>
      <w:pStyle w:val="Footer"/>
      <w:jc w:val="center"/>
    </w:pPr>
    <w:r>
      <w:rPr>
        <w:noProof/>
      </w:rPr>
      <mc:AlternateContent>
        <mc:Choice Requires="wps">
          <w:drawing>
            <wp:anchor distT="0" distB="0" distL="114300" distR="114300" simplePos="0" relativeHeight="251659264" behindDoc="0" locked="0" layoutInCell="0" allowOverlap="1" wp14:anchorId="6F5EABD7" wp14:editId="2B1BF521">
              <wp:simplePos x="0" y="0"/>
              <wp:positionH relativeFrom="page">
                <wp:posOffset>0</wp:posOffset>
              </wp:positionH>
              <wp:positionV relativeFrom="page">
                <wp:posOffset>9601200</wp:posOffset>
              </wp:positionV>
              <wp:extent cx="7772400" cy="266700"/>
              <wp:effectExtent l="0" t="0" r="0" b="0"/>
              <wp:wrapNone/>
              <wp:docPr id="3" name="MSIPCM8fd14591a1ad6c9d77f1acf6" descr="{&quot;HashCode&quot;:41815411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460D21" w14:textId="257C4DBA" w:rsidR="00502E1E" w:rsidRPr="00754CDE" w:rsidRDefault="0051635B" w:rsidP="00754CDE">
                          <w:pPr>
                            <w:jc w:val="right"/>
                            <w:rPr>
                              <w:rFonts w:cs="Calibri"/>
                              <w:color w:val="A80000"/>
                              <w:sz w:val="20"/>
                            </w:rPr>
                          </w:pPr>
                          <w:r>
                            <w:rPr>
                              <w:rFonts w:cs="Calibri"/>
                              <w:color w:val="A80000"/>
                              <w:sz w:val="20"/>
                            </w:rPr>
                            <w:t xml:space="preserve">Public </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F5EABD7" id="_x0000_t202" coordsize="21600,21600" o:spt="202" path="m,l,21600r21600,l21600,xe">
              <v:stroke joinstyle="miter"/>
              <v:path gradientshapeok="t" o:connecttype="rect"/>
            </v:shapetype>
            <v:shape id="MSIPCM8fd14591a1ad6c9d77f1acf6" o:spid="_x0000_s1026" type="#_x0000_t202" alt="{&quot;HashCode&quot;:418154114,&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" o:allowincell="f" filled="f" stroked="f" strokeweight=".5pt">
              <v:textbox inset=",0,20pt,0">
                <w:txbxContent>
                  <w:p w14:paraId="48460D21" w14:textId="257C4DBA" w:rsidR="00502E1E" w:rsidRPr="00754CDE" w:rsidRDefault="0051635B" w:rsidP="00754CDE">
                    <w:pPr>
                      <w:jc w:val="right"/>
                      <w:rPr>
                        <w:rFonts w:cs="Calibri"/>
                        <w:color w:val="A80000"/>
                        <w:sz w:val="20"/>
                      </w:rPr>
                    </w:pPr>
                    <w:r>
                      <w:rPr>
                        <w:rFonts w:cs="Calibri"/>
                        <w:color w:val="A80000"/>
                        <w:sz w:val="20"/>
                      </w:rPr>
                      <w:t xml:space="preserve">Public </w:t>
                    </w:r>
                  </w:p>
                </w:txbxContent>
              </v:textbox>
              <w10:wrap anchorx="page" anchory="page"/>
            </v:shape>
          </w:pict>
        </mc:Fallback>
      </mc:AlternateContent>
    </w:r>
    <w:r w:rsidRPr="00D03B3B">
      <w:rPr>
        <w:noProof/>
      </w:rPr>
      <w:drawing>
        <wp:inline distT="0" distB="0" distL="0" distR="0" wp14:anchorId="0B112690" wp14:editId="2C010648">
          <wp:extent cx="2796540" cy="16764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167640"/>
                  </a:xfrm>
                  <a:prstGeom prst="rect">
                    <a:avLst/>
                  </a:prstGeom>
                  <a:noFill/>
                  <a:ln>
                    <a:noFill/>
                  </a:ln>
                </pic:spPr>
              </pic:pic>
            </a:graphicData>
          </a:graphic>
        </wp:inline>
      </w:drawing>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EEBC" w14:textId="77777777" w:rsidR="00502E1E" w:rsidRDefault="00502E1E" w:rsidP="00E05960">
      <w:r>
        <w:separator/>
      </w:r>
    </w:p>
  </w:footnote>
  <w:footnote w:type="continuationSeparator" w:id="0">
    <w:p w14:paraId="136C8940" w14:textId="77777777" w:rsidR="00502E1E" w:rsidRDefault="00502E1E" w:rsidP="00E05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49FA" w14:textId="77777777" w:rsidR="00502E1E" w:rsidRDefault="00502E1E" w:rsidP="00E05960">
    <w:pPr>
      <w:pStyle w:val="Header"/>
      <w:jc w:val="right"/>
    </w:pPr>
    <w:bookmarkStart w:id="1" w:name="_Hlk14697286"/>
    <w:r w:rsidRPr="00074A33">
      <w:rPr>
        <w:noProof/>
      </w:rPr>
      <w:drawing>
        <wp:inline distT="0" distB="0" distL="0" distR="0" wp14:anchorId="37DF3BB3" wp14:editId="0A02089D">
          <wp:extent cx="1737360" cy="457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45720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6F1F"/>
    <w:multiLevelType w:val="hybridMultilevel"/>
    <w:tmpl w:val="73E4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43E69"/>
    <w:multiLevelType w:val="hybridMultilevel"/>
    <w:tmpl w:val="1BD8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797767"/>
    <w:multiLevelType w:val="hybridMultilevel"/>
    <w:tmpl w:val="DA2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74"/>
    <w:rsid w:val="00003B90"/>
    <w:rsid w:val="00063E0C"/>
    <w:rsid w:val="000E4235"/>
    <w:rsid w:val="00146A20"/>
    <w:rsid w:val="00176FA9"/>
    <w:rsid w:val="001F197F"/>
    <w:rsid w:val="0023326D"/>
    <w:rsid w:val="002849E6"/>
    <w:rsid w:val="002C1FD8"/>
    <w:rsid w:val="00381158"/>
    <w:rsid w:val="003D4ED4"/>
    <w:rsid w:val="00446B4A"/>
    <w:rsid w:val="004B267C"/>
    <w:rsid w:val="004B39ED"/>
    <w:rsid w:val="00502E1E"/>
    <w:rsid w:val="0051635B"/>
    <w:rsid w:val="00530003"/>
    <w:rsid w:val="00535E3F"/>
    <w:rsid w:val="0055198A"/>
    <w:rsid w:val="005612FF"/>
    <w:rsid w:val="0065080A"/>
    <w:rsid w:val="00680185"/>
    <w:rsid w:val="007075F3"/>
    <w:rsid w:val="00754CDE"/>
    <w:rsid w:val="00774B1E"/>
    <w:rsid w:val="007D0D05"/>
    <w:rsid w:val="007E2BA4"/>
    <w:rsid w:val="007F012A"/>
    <w:rsid w:val="007F62B7"/>
    <w:rsid w:val="007F6F6F"/>
    <w:rsid w:val="0082098B"/>
    <w:rsid w:val="0086609B"/>
    <w:rsid w:val="008B369D"/>
    <w:rsid w:val="008C6EEB"/>
    <w:rsid w:val="00923218"/>
    <w:rsid w:val="00990074"/>
    <w:rsid w:val="00A73323"/>
    <w:rsid w:val="00A84C54"/>
    <w:rsid w:val="00AC28AD"/>
    <w:rsid w:val="00AE4EC2"/>
    <w:rsid w:val="00B27FD9"/>
    <w:rsid w:val="00B375C6"/>
    <w:rsid w:val="00BD0680"/>
    <w:rsid w:val="00BD56BE"/>
    <w:rsid w:val="00C32B74"/>
    <w:rsid w:val="00C33DC8"/>
    <w:rsid w:val="00C4548C"/>
    <w:rsid w:val="00C702C3"/>
    <w:rsid w:val="00C72AB4"/>
    <w:rsid w:val="00C738FC"/>
    <w:rsid w:val="00C907D5"/>
    <w:rsid w:val="00CC32A8"/>
    <w:rsid w:val="00CC707B"/>
    <w:rsid w:val="00D07697"/>
    <w:rsid w:val="00D557B4"/>
    <w:rsid w:val="00D835FD"/>
    <w:rsid w:val="00DE5E6A"/>
    <w:rsid w:val="00E05960"/>
    <w:rsid w:val="00E05964"/>
    <w:rsid w:val="00E17D24"/>
    <w:rsid w:val="00E31339"/>
    <w:rsid w:val="00EB36F9"/>
    <w:rsid w:val="00EE1000"/>
    <w:rsid w:val="00F11FDD"/>
    <w:rsid w:val="00F473E9"/>
    <w:rsid w:val="00F74A29"/>
    <w:rsid w:val="00FB4789"/>
    <w:rsid w:val="00FC3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8B2B1C"/>
  <w14:defaultImageDpi w14:val="32767"/>
  <w15:chartTrackingRefBased/>
  <w15:docId w15:val="{EDCA0C97-C473-4A4C-A10B-564CDF24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0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960"/>
    <w:pPr>
      <w:tabs>
        <w:tab w:val="center" w:pos="4680"/>
        <w:tab w:val="right" w:pos="9360"/>
      </w:tabs>
    </w:pPr>
  </w:style>
  <w:style w:type="character" w:customStyle="1" w:styleId="HeaderChar">
    <w:name w:val="Header Char"/>
    <w:basedOn w:val="DefaultParagraphFont"/>
    <w:link w:val="Header"/>
    <w:uiPriority w:val="99"/>
    <w:rsid w:val="00E05960"/>
  </w:style>
  <w:style w:type="paragraph" w:styleId="Footer">
    <w:name w:val="footer"/>
    <w:basedOn w:val="Normal"/>
    <w:link w:val="FooterChar"/>
    <w:uiPriority w:val="99"/>
    <w:unhideWhenUsed/>
    <w:rsid w:val="00E05960"/>
    <w:pPr>
      <w:tabs>
        <w:tab w:val="center" w:pos="4680"/>
        <w:tab w:val="right" w:pos="9360"/>
      </w:tabs>
    </w:pPr>
  </w:style>
  <w:style w:type="character" w:customStyle="1" w:styleId="FooterChar">
    <w:name w:val="Footer Char"/>
    <w:basedOn w:val="DefaultParagraphFont"/>
    <w:link w:val="Footer"/>
    <w:uiPriority w:val="99"/>
    <w:rsid w:val="00E05960"/>
  </w:style>
  <w:style w:type="paragraph" w:styleId="NormalWeb">
    <w:name w:val="Normal (Web)"/>
    <w:basedOn w:val="Normal"/>
    <w:uiPriority w:val="99"/>
    <w:unhideWhenUsed/>
    <w:rsid w:val="00F473E9"/>
    <w:pPr>
      <w:spacing w:before="100" w:beforeAutospacing="1" w:after="100" w:afterAutospacing="1"/>
    </w:pPr>
    <w:rPr>
      <w:rFonts w:ascii="Times New Roman" w:eastAsia="Times New Roman" w:hAnsi="Times New Roman"/>
    </w:rPr>
  </w:style>
  <w:style w:type="character" w:styleId="Hyperlink">
    <w:name w:val="Hyperlink"/>
    <w:rsid w:val="00C72AB4"/>
    <w:rPr>
      <w:color w:val="0000FF"/>
      <w:u w:val="single"/>
    </w:rPr>
  </w:style>
  <w:style w:type="character" w:styleId="UnresolvedMention">
    <w:name w:val="Unresolved Mention"/>
    <w:basedOn w:val="DefaultParagraphFont"/>
    <w:uiPriority w:val="99"/>
    <w:rsid w:val="00C72AB4"/>
    <w:rPr>
      <w:color w:val="605E5C"/>
      <w:shd w:val="clear" w:color="auto" w:fill="E1DFDD"/>
    </w:rPr>
  </w:style>
  <w:style w:type="paragraph" w:styleId="ListParagraph">
    <w:name w:val="List Paragraph"/>
    <w:basedOn w:val="Normal"/>
    <w:uiPriority w:val="34"/>
    <w:qFormat/>
    <w:rsid w:val="00C72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43622">
      <w:bodyDiv w:val="1"/>
      <w:marLeft w:val="0"/>
      <w:marRight w:val="0"/>
      <w:marTop w:val="0"/>
      <w:marBottom w:val="0"/>
      <w:divBdr>
        <w:top w:val="none" w:sz="0" w:space="0" w:color="auto"/>
        <w:left w:val="none" w:sz="0" w:space="0" w:color="auto"/>
        <w:bottom w:val="none" w:sz="0" w:space="0" w:color="auto"/>
        <w:right w:val="none" w:sz="0" w:space="0" w:color="auto"/>
      </w:divBdr>
    </w:div>
    <w:div w:id="1236210113">
      <w:bodyDiv w:val="1"/>
      <w:marLeft w:val="0"/>
      <w:marRight w:val="0"/>
      <w:marTop w:val="0"/>
      <w:marBottom w:val="0"/>
      <w:divBdr>
        <w:top w:val="none" w:sz="0" w:space="0" w:color="auto"/>
        <w:left w:val="none" w:sz="0" w:space="0" w:color="auto"/>
        <w:bottom w:val="none" w:sz="0" w:space="0" w:color="auto"/>
        <w:right w:val="none" w:sz="0" w:space="0" w:color="auto"/>
      </w:divBdr>
    </w:div>
    <w:div w:id="1679039991">
      <w:bodyDiv w:val="1"/>
      <w:marLeft w:val="0"/>
      <w:marRight w:val="0"/>
      <w:marTop w:val="0"/>
      <w:marBottom w:val="0"/>
      <w:divBdr>
        <w:top w:val="none" w:sz="0" w:space="0" w:color="auto"/>
        <w:left w:val="none" w:sz="0" w:space="0" w:color="auto"/>
        <w:bottom w:val="none" w:sz="0" w:space="0" w:color="auto"/>
        <w:right w:val="none" w:sz="0" w:space="0" w:color="auto"/>
      </w:divBdr>
    </w:div>
    <w:div w:id="20877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Douglass</dc:creator>
  <cp:keywords/>
  <dc:description/>
  <cp:lastModifiedBy>David Douglass</cp:lastModifiedBy>
  <cp:revision>2</cp:revision>
  <cp:lastPrinted>2018-08-16T13:14:00Z</cp:lastPrinted>
  <dcterms:created xsi:type="dcterms:W3CDTF">2023-01-12T21:26:00Z</dcterms:created>
  <dcterms:modified xsi:type="dcterms:W3CDTF">2023-01-12T21:26:00Z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7d42de-01b9-46f0-9b1a-04240492a9f0_Enabled">
    <vt:lpwstr>true</vt:lpwstr>
  </property>
  <property fmtid="{D5CDD505-2E9C-101B-9397-08002B2CF9AE}" pid="3" name="MSIP_Label_317d42de-01b9-46f0-9b1a-04240492a9f0_SetDate">
    <vt:lpwstr>2022-07-06T21:56:01Z</vt:lpwstr>
  </property>
  <property fmtid="{D5CDD505-2E9C-101B-9397-08002B2CF9AE}" pid="4" name="MSIP_Label_317d42de-01b9-46f0-9b1a-04240492a9f0_Method">
    <vt:lpwstr>Privileged</vt:lpwstr>
  </property>
  <property fmtid="{D5CDD505-2E9C-101B-9397-08002B2CF9AE}" pid="5" name="MSIP_Label_317d42de-01b9-46f0-9b1a-04240492a9f0_Name">
    <vt:lpwstr>317d42de-01b9-46f0-9b1a-04240492a9f0</vt:lpwstr>
  </property>
  <property fmtid="{D5CDD505-2E9C-101B-9397-08002B2CF9AE}" pid="6" name="MSIP_Label_317d42de-01b9-46f0-9b1a-04240492a9f0_SiteId">
    <vt:lpwstr>9ef58ab0-3510-4d99-8d3e-3c9e02ebab7f</vt:lpwstr>
  </property>
  <property fmtid="{D5CDD505-2E9C-101B-9397-08002B2CF9AE}" pid="7" name="MSIP_Label_317d42de-01b9-46f0-9b1a-04240492a9f0_ActionId">
    <vt:lpwstr>e08378c0-a1a7-4250-bff3-99e14b110844</vt:lpwstr>
  </property>
  <property fmtid="{D5CDD505-2E9C-101B-9397-08002B2CF9AE}" pid="8" name="MSIP_Label_317d42de-01b9-46f0-9b1a-04240492a9f0_ContentBits">
    <vt:lpwstr>3</vt:lpwstr>
  </property>
</Properties>
</file>